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A8A7" w14:textId="77777777" w:rsidR="008F23EB" w:rsidRPr="004C2305" w:rsidRDefault="008F23EB" w:rsidP="00412297">
      <w:pPr>
        <w:snapToGrid w:val="0"/>
        <w:rPr>
          <w:rFonts w:ascii="Microsoft Sans Serif" w:hAnsi="Microsoft Sans Serif" w:cs="Microsoft Sans Serif"/>
          <w:b/>
          <w:bCs/>
          <w:sz w:val="36"/>
          <w:szCs w:val="36"/>
        </w:rPr>
      </w:pPr>
    </w:p>
    <w:p w14:paraId="78156531" w14:textId="77777777" w:rsidR="008F23EB" w:rsidRPr="004C2305" w:rsidRDefault="008F23EB" w:rsidP="00412297">
      <w:pPr>
        <w:snapToGrid w:val="0"/>
        <w:rPr>
          <w:rFonts w:ascii="Microsoft Sans Serif" w:hAnsi="Microsoft Sans Serif" w:cs="Microsoft Sans Serif"/>
          <w:b/>
          <w:bCs/>
          <w:sz w:val="36"/>
          <w:szCs w:val="36"/>
        </w:rPr>
      </w:pPr>
    </w:p>
    <w:p w14:paraId="6320DCAA" w14:textId="77777777" w:rsidR="008F23EB" w:rsidRPr="004C2305" w:rsidRDefault="008F23EB" w:rsidP="00412297">
      <w:pPr>
        <w:snapToGrid w:val="0"/>
        <w:rPr>
          <w:rFonts w:ascii="Microsoft Sans Serif" w:hAnsi="Microsoft Sans Serif" w:cs="Microsoft Sans Serif"/>
          <w:b/>
          <w:bCs/>
          <w:sz w:val="36"/>
          <w:szCs w:val="36"/>
        </w:rPr>
      </w:pPr>
    </w:p>
    <w:p w14:paraId="65CB2909" w14:textId="77777777" w:rsidR="008F23EB" w:rsidRPr="004C2305" w:rsidRDefault="008F23EB" w:rsidP="00412297">
      <w:pPr>
        <w:snapToGrid w:val="0"/>
        <w:rPr>
          <w:rFonts w:ascii="Microsoft Sans Serif" w:hAnsi="Microsoft Sans Serif" w:cs="Microsoft Sans Serif"/>
          <w:b/>
          <w:bCs/>
          <w:sz w:val="36"/>
          <w:szCs w:val="36"/>
        </w:rPr>
      </w:pPr>
    </w:p>
    <w:p w14:paraId="21F3A79E" w14:textId="77777777" w:rsidR="00E361D6" w:rsidRPr="004C2305" w:rsidRDefault="00E361D6" w:rsidP="00412297">
      <w:pPr>
        <w:snapToGrid w:val="0"/>
        <w:rPr>
          <w:rFonts w:ascii="Microsoft Sans Serif" w:hAnsi="Microsoft Sans Serif" w:cs="Microsoft Sans Serif"/>
          <w:b/>
          <w:bCs/>
          <w:sz w:val="36"/>
          <w:szCs w:val="36"/>
        </w:rPr>
      </w:pPr>
    </w:p>
    <w:p w14:paraId="73C26DC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BC1C2A4"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7EDC6783" w14:textId="77777777" w:rsidR="00283511" w:rsidRDefault="00283511" w:rsidP="00412297">
      <w:pPr>
        <w:snapToGrid w:val="0"/>
        <w:rPr>
          <w:rFonts w:ascii="Microsoft Sans Serif" w:hAnsi="Microsoft Sans Serif" w:cs="Microsoft Sans Serif"/>
          <w:b/>
          <w:bCs/>
          <w:color w:val="FFFFFF" w:themeColor="background1"/>
          <w:sz w:val="56"/>
          <w:szCs w:val="56"/>
        </w:rPr>
      </w:pPr>
    </w:p>
    <w:p w14:paraId="2C50CF99" w14:textId="77777777" w:rsidR="005960B1" w:rsidRDefault="004601FA" w:rsidP="00412297">
      <w:pPr>
        <w:snapToGrid w:val="0"/>
        <w:rPr>
          <w:rFonts w:ascii="Microsoft Sans Serif" w:hAnsi="Microsoft Sans Serif" w:cs="Microsoft Sans Serif"/>
          <w:b/>
          <w:bCs/>
          <w:color w:val="FFFFFF" w:themeColor="background1"/>
          <w:sz w:val="56"/>
          <w:szCs w:val="56"/>
        </w:rPr>
      </w:pPr>
      <w:r>
        <w:rPr>
          <w:rFonts w:ascii="Microsoft Sans Serif" w:hAnsi="Microsoft Sans Serif" w:cs="Microsoft Sans Serif"/>
          <w:b/>
          <w:bCs/>
          <w:color w:val="FFFFFF" w:themeColor="background1"/>
          <w:sz w:val="56"/>
          <w:szCs w:val="56"/>
        </w:rPr>
        <w:t xml:space="preserve">Internet of Things </w:t>
      </w:r>
    </w:p>
    <w:p w14:paraId="0FF23E77" w14:textId="32BA335A" w:rsidR="00E361D6" w:rsidRPr="004C2305" w:rsidRDefault="002F27DD" w:rsidP="00412297">
      <w:pPr>
        <w:snapToGrid w:val="0"/>
        <w:rPr>
          <w:rFonts w:ascii="Microsoft Sans Serif" w:hAnsi="Microsoft Sans Serif" w:cs="Microsoft Sans Serif"/>
          <w:b/>
          <w:bCs/>
          <w:color w:val="FFFFFF" w:themeColor="background1"/>
          <w:sz w:val="56"/>
          <w:szCs w:val="56"/>
        </w:rPr>
      </w:pPr>
      <w:r>
        <w:rPr>
          <w:rFonts w:ascii="Microsoft Sans Serif" w:hAnsi="Microsoft Sans Serif" w:cs="Microsoft Sans Serif"/>
          <w:b/>
          <w:bCs/>
          <w:color w:val="FFFFFF" w:themeColor="background1"/>
          <w:sz w:val="56"/>
          <w:szCs w:val="56"/>
        </w:rPr>
        <w:t xml:space="preserve">Site Sharing </w:t>
      </w:r>
      <w:r w:rsidR="004601FA">
        <w:rPr>
          <w:rFonts w:ascii="Microsoft Sans Serif" w:hAnsi="Microsoft Sans Serif" w:cs="Microsoft Sans Serif"/>
          <w:b/>
          <w:bCs/>
          <w:color w:val="FFFFFF" w:themeColor="background1"/>
          <w:sz w:val="56"/>
          <w:szCs w:val="56"/>
        </w:rPr>
        <w:t>Agreement</w:t>
      </w:r>
    </w:p>
    <w:p w14:paraId="12A96C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5FE0C2E9" w14:textId="77777777" w:rsidR="008F23EB" w:rsidRPr="004C2305" w:rsidRDefault="008F23EB" w:rsidP="00412297">
      <w:pPr>
        <w:snapToGrid w:val="0"/>
        <w:rPr>
          <w:rFonts w:ascii="Microsoft Sans Serif" w:hAnsi="Microsoft Sans Serif" w:cs="Microsoft Sans Serif"/>
          <w:color w:val="FFFFFF" w:themeColor="background1"/>
          <w:sz w:val="36"/>
          <w:szCs w:val="36"/>
        </w:rPr>
      </w:pPr>
    </w:p>
    <w:p w14:paraId="068C2898" w14:textId="0F9F1E2A" w:rsidR="00BB5D2A" w:rsidRPr="004C2305" w:rsidRDefault="00BB5D2A" w:rsidP="00412297">
      <w:pPr>
        <w:snapToGrid w:val="0"/>
        <w:rPr>
          <w:rFonts w:ascii="Microsoft Sans Serif" w:hAnsi="Microsoft Sans Serif" w:cs="Microsoft Sans Serif"/>
          <w:color w:val="FFFFFF" w:themeColor="background1"/>
          <w:sz w:val="20"/>
          <w:szCs w:val="20"/>
        </w:rPr>
      </w:pPr>
    </w:p>
    <w:p w14:paraId="52E4AD98" w14:textId="2D70E2BB" w:rsidR="008F23EB" w:rsidRPr="004C2305" w:rsidRDefault="008F23EB" w:rsidP="00412297">
      <w:pPr>
        <w:snapToGrid w:val="0"/>
        <w:rPr>
          <w:rFonts w:ascii="Microsoft Sans Serif" w:hAnsi="Microsoft Sans Serif" w:cs="Microsoft Sans Serif"/>
          <w:color w:val="FFFFFF" w:themeColor="background1"/>
          <w:sz w:val="20"/>
          <w:szCs w:val="20"/>
        </w:rPr>
      </w:pPr>
      <w:r w:rsidRPr="004C2305">
        <w:rPr>
          <w:rFonts w:ascii="Microsoft Sans Serif" w:hAnsi="Microsoft Sans Serif" w:cs="Microsoft Sans Serif"/>
          <w:color w:val="FFFFFF" w:themeColor="background1"/>
          <w:sz w:val="20"/>
          <w:szCs w:val="20"/>
        </w:rPr>
        <w:br w:type="page"/>
      </w:r>
    </w:p>
    <w:p w14:paraId="6E73DE3C" w14:textId="77777777" w:rsidR="004C2305" w:rsidRPr="004C2305" w:rsidRDefault="004C2305" w:rsidP="004601FA">
      <w:pPr>
        <w:pStyle w:val="Heading1"/>
        <w:tabs>
          <w:tab w:val="clear" w:pos="720"/>
          <w:tab w:val="num" w:pos="709"/>
        </w:tabs>
        <w:ind w:left="851" w:hanging="851"/>
        <w:rPr>
          <w:rFonts w:ascii="Microsoft Sans Serif" w:hAnsi="Microsoft Sans Serif" w:cs="Microsoft Sans Serif"/>
          <w:color w:val="CE0058"/>
          <w:sz w:val="24"/>
          <w:szCs w:val="24"/>
        </w:rPr>
      </w:pPr>
      <w:bookmarkStart w:id="0" w:name="_Toc13159656"/>
      <w:r w:rsidRPr="004C2305">
        <w:rPr>
          <w:rFonts w:ascii="Microsoft Sans Serif" w:hAnsi="Microsoft Sans Serif" w:cs="Microsoft Sans Serif"/>
          <w:color w:val="CE0058"/>
          <w:sz w:val="24"/>
          <w:szCs w:val="24"/>
        </w:rPr>
        <w:lastRenderedPageBreak/>
        <w:t>Introduction</w:t>
      </w:r>
      <w:bookmarkEnd w:id="0"/>
      <w:r w:rsidRPr="004C2305">
        <w:rPr>
          <w:rFonts w:ascii="Microsoft Sans Serif" w:hAnsi="Microsoft Sans Serif" w:cs="Microsoft Sans Serif"/>
          <w:color w:val="CE0058"/>
          <w:sz w:val="24"/>
          <w:szCs w:val="24"/>
        </w:rPr>
        <w:t xml:space="preserve"> </w:t>
      </w:r>
    </w:p>
    <w:p w14:paraId="2E4C61EB" w14:textId="4C1A2EAC" w:rsidR="004601FA" w:rsidRDefault="004601FA" w:rsidP="004601FA">
      <w:pPr>
        <w:pStyle w:val="Heading2"/>
        <w:rPr>
          <w:rFonts w:ascii="Microsoft Sans Serif" w:hAnsi="Microsoft Sans Serif" w:cs="Microsoft Sans Serif"/>
        </w:rPr>
      </w:pPr>
      <w:r w:rsidRPr="004601FA">
        <w:rPr>
          <w:rFonts w:ascii="Microsoft Sans Serif" w:hAnsi="Microsoft Sans Serif" w:cs="Microsoft Sans Serif"/>
        </w:rPr>
        <w:t xml:space="preserve">This document sets out the Infralink </w:t>
      </w:r>
      <w:r>
        <w:rPr>
          <w:rFonts w:ascii="Microsoft Sans Serif" w:hAnsi="Microsoft Sans Serif" w:cs="Microsoft Sans Serif"/>
        </w:rPr>
        <w:t>Internet of Things (IoT)</w:t>
      </w:r>
      <w:r w:rsidRPr="004601FA">
        <w:rPr>
          <w:rFonts w:ascii="Microsoft Sans Serif" w:hAnsi="Microsoft Sans Serif" w:cs="Microsoft Sans Serif"/>
        </w:rPr>
        <w:t xml:space="preserve"> </w:t>
      </w:r>
      <w:r w:rsidR="002F27DD">
        <w:rPr>
          <w:rFonts w:ascii="Microsoft Sans Serif" w:hAnsi="Microsoft Sans Serif" w:cs="Microsoft Sans Serif"/>
        </w:rPr>
        <w:t>Site Sharing</w:t>
      </w:r>
      <w:r w:rsidRPr="004601FA">
        <w:rPr>
          <w:rFonts w:ascii="Microsoft Sans Serif" w:hAnsi="Microsoft Sans Serif" w:cs="Microsoft Sans Serif"/>
        </w:rPr>
        <w:t xml:space="preserve"> Agreement and instructions on how it should be used.</w:t>
      </w:r>
    </w:p>
    <w:p w14:paraId="7FA25B2B" w14:textId="77777777" w:rsidR="00054384" w:rsidRDefault="00054384" w:rsidP="00054384">
      <w:pPr>
        <w:pStyle w:val="Heading2"/>
        <w:numPr>
          <w:ilvl w:val="0"/>
          <w:numId w:val="0"/>
        </w:numPr>
        <w:ind w:left="720"/>
        <w:rPr>
          <w:rFonts w:ascii="Microsoft Sans Serif" w:hAnsi="Microsoft Sans Serif" w:cs="Microsoft Sans Serif"/>
        </w:rPr>
      </w:pPr>
    </w:p>
    <w:p w14:paraId="3FEC6B1A" w14:textId="0987B02C" w:rsidR="00054384" w:rsidRPr="00054384" w:rsidRDefault="00054384" w:rsidP="00054384">
      <w:pPr>
        <w:pStyle w:val="Heading1"/>
        <w:rPr>
          <w:rFonts w:ascii="Microsoft Sans Serif" w:hAnsi="Microsoft Sans Serif" w:cs="Microsoft Sans Serif"/>
          <w:color w:val="CC0066"/>
          <w:sz w:val="24"/>
          <w:szCs w:val="24"/>
        </w:rPr>
      </w:pPr>
      <w:r w:rsidRPr="00054384">
        <w:rPr>
          <w:rFonts w:ascii="Microsoft Sans Serif" w:hAnsi="Microsoft Sans Serif" w:cs="Microsoft Sans Serif"/>
          <w:color w:val="CC0066"/>
          <w:sz w:val="24"/>
          <w:szCs w:val="24"/>
        </w:rPr>
        <w:t xml:space="preserve">Infralink IoT </w:t>
      </w:r>
      <w:r w:rsidR="002F27DD">
        <w:rPr>
          <w:rFonts w:ascii="Microsoft Sans Serif" w:hAnsi="Microsoft Sans Serif" w:cs="Microsoft Sans Serif"/>
          <w:color w:val="CC0066"/>
          <w:sz w:val="24"/>
          <w:szCs w:val="24"/>
        </w:rPr>
        <w:t>Site Sharing</w:t>
      </w:r>
      <w:r w:rsidRPr="00054384">
        <w:rPr>
          <w:rFonts w:ascii="Microsoft Sans Serif" w:hAnsi="Microsoft Sans Serif" w:cs="Microsoft Sans Serif"/>
          <w:color w:val="CC0066"/>
          <w:sz w:val="24"/>
          <w:szCs w:val="24"/>
        </w:rPr>
        <w:t xml:space="preserve"> Agreement</w:t>
      </w:r>
    </w:p>
    <w:p w14:paraId="2B5C5215" w14:textId="7CFAAF20" w:rsidR="00D535F0" w:rsidRDefault="004C2305" w:rsidP="00054384">
      <w:pPr>
        <w:pStyle w:val="Heading2"/>
        <w:rPr>
          <w:rFonts w:ascii="Microsoft Sans Serif" w:hAnsi="Microsoft Sans Serif" w:cs="Microsoft Sans Serif"/>
        </w:rPr>
      </w:pPr>
      <w:r w:rsidRPr="004C2305">
        <w:rPr>
          <w:rFonts w:ascii="Microsoft Sans Serif" w:hAnsi="Microsoft Sans Serif" w:cs="Microsoft Sans Serif"/>
        </w:rPr>
        <w:t xml:space="preserve">This document </w:t>
      </w:r>
      <w:r w:rsidR="00D535F0">
        <w:rPr>
          <w:rFonts w:ascii="Microsoft Sans Serif" w:hAnsi="Microsoft Sans Serif" w:cs="Microsoft Sans Serif"/>
        </w:rPr>
        <w:t>can be used to</w:t>
      </w:r>
      <w:r w:rsidR="004601FA">
        <w:rPr>
          <w:rFonts w:ascii="Microsoft Sans Serif" w:hAnsi="Microsoft Sans Serif" w:cs="Microsoft Sans Serif"/>
        </w:rPr>
        <w:t xml:space="preserve"> start </w:t>
      </w:r>
      <w:r w:rsidR="00D535F0">
        <w:rPr>
          <w:rFonts w:ascii="Microsoft Sans Serif" w:hAnsi="Microsoft Sans Serif" w:cs="Microsoft Sans Serif"/>
        </w:rPr>
        <w:t>the</w:t>
      </w:r>
      <w:r w:rsidR="004601FA">
        <w:rPr>
          <w:rFonts w:ascii="Microsoft Sans Serif" w:hAnsi="Microsoft Sans Serif" w:cs="Microsoft Sans Serif"/>
        </w:rPr>
        <w:t xml:space="preserve"> negotiations for the </w:t>
      </w:r>
      <w:r w:rsidR="004601FA" w:rsidRPr="004601FA">
        <w:rPr>
          <w:rFonts w:ascii="Microsoft Sans Serif" w:hAnsi="Microsoft Sans Serif" w:cs="Microsoft Sans Serif"/>
        </w:rPr>
        <w:t xml:space="preserve">use of public sector </w:t>
      </w:r>
      <w:r w:rsidR="00D535F0" w:rsidRPr="004601FA">
        <w:rPr>
          <w:rFonts w:ascii="Microsoft Sans Serif" w:hAnsi="Microsoft Sans Serif" w:cs="Microsoft Sans Serif"/>
        </w:rPr>
        <w:t>assets to</w:t>
      </w:r>
      <w:r w:rsidR="004601FA" w:rsidRPr="004601FA">
        <w:rPr>
          <w:rFonts w:ascii="Microsoft Sans Serif" w:hAnsi="Microsoft Sans Serif" w:cs="Microsoft Sans Serif"/>
        </w:rPr>
        <w:t xml:space="preserve"> host I</w:t>
      </w:r>
      <w:r w:rsidR="004601FA">
        <w:rPr>
          <w:rFonts w:ascii="Microsoft Sans Serif" w:hAnsi="Microsoft Sans Serif" w:cs="Microsoft Sans Serif"/>
        </w:rPr>
        <w:t>o</w:t>
      </w:r>
      <w:r w:rsidR="004601FA" w:rsidRPr="004601FA">
        <w:rPr>
          <w:rFonts w:ascii="Microsoft Sans Serif" w:hAnsi="Microsoft Sans Serif" w:cs="Microsoft Sans Serif"/>
        </w:rPr>
        <w:t xml:space="preserve">T gateway equipment. </w:t>
      </w:r>
      <w:r w:rsidR="005D1691" w:rsidRPr="005D1691">
        <w:rPr>
          <w:rFonts w:ascii="Microsoft Sans Serif" w:hAnsi="Microsoft Sans Serif" w:cs="Microsoft Sans Serif"/>
        </w:rPr>
        <w:t xml:space="preserve">The </w:t>
      </w:r>
      <w:r w:rsidR="005D1691">
        <w:rPr>
          <w:rFonts w:ascii="Microsoft Sans Serif" w:hAnsi="Microsoft Sans Serif" w:cs="Microsoft Sans Serif"/>
        </w:rPr>
        <w:t>document</w:t>
      </w:r>
      <w:r w:rsidR="005D1691" w:rsidRPr="005D1691">
        <w:rPr>
          <w:rFonts w:ascii="Microsoft Sans Serif" w:hAnsi="Microsoft Sans Serif" w:cs="Microsoft Sans Serif"/>
        </w:rPr>
        <w:t xml:space="preserve"> contains </w:t>
      </w:r>
      <w:proofErr w:type="gramStart"/>
      <w:r w:rsidR="005D1691" w:rsidRPr="005D1691">
        <w:rPr>
          <w:rFonts w:ascii="Microsoft Sans Serif" w:hAnsi="Microsoft Sans Serif" w:cs="Microsoft Sans Serif"/>
        </w:rPr>
        <w:t>a number of</w:t>
      </w:r>
      <w:proofErr w:type="gramEnd"/>
      <w:r w:rsidR="005D1691" w:rsidRPr="005D1691">
        <w:rPr>
          <w:rFonts w:ascii="Microsoft Sans Serif" w:hAnsi="Microsoft Sans Serif" w:cs="Microsoft Sans Serif"/>
        </w:rPr>
        <w:t xml:space="preserve"> provisions that may require negotiation/need to be determined on a case-by-case basis.</w:t>
      </w:r>
    </w:p>
    <w:p w14:paraId="3AD6F2FA" w14:textId="2E0EBD76" w:rsidR="004601FA" w:rsidRDefault="004601FA" w:rsidP="00054384">
      <w:pPr>
        <w:pStyle w:val="Heading2"/>
        <w:rPr>
          <w:rFonts w:ascii="Microsoft Sans Serif" w:hAnsi="Microsoft Sans Serif" w:cs="Microsoft Sans Serif"/>
        </w:rPr>
      </w:pPr>
      <w:r w:rsidRPr="004601FA">
        <w:rPr>
          <w:rFonts w:ascii="Microsoft Sans Serif" w:hAnsi="Microsoft Sans Serif" w:cs="Microsoft Sans Serif"/>
        </w:rPr>
        <w:t xml:space="preserve">An IoT gateway is a physical device or virtual platform that connects sensors, IoT modules, and smart devices to the cloud. </w:t>
      </w:r>
      <w:r w:rsidR="00054384">
        <w:rPr>
          <w:rFonts w:ascii="Microsoft Sans Serif" w:hAnsi="Microsoft Sans Serif" w:cs="Microsoft Sans Serif"/>
        </w:rPr>
        <w:t>IoT g</w:t>
      </w:r>
      <w:r w:rsidR="00054384" w:rsidRPr="004601FA">
        <w:rPr>
          <w:rFonts w:ascii="Microsoft Sans Serif" w:hAnsi="Microsoft Sans Serif" w:cs="Microsoft Sans Serif"/>
        </w:rPr>
        <w:t>ateways can be deployed stand alone for use cases that are centred around a single location or, more usually, can be deployed in groups to cover a large geographic area.</w:t>
      </w:r>
    </w:p>
    <w:p w14:paraId="06872C9D" w14:textId="075228E9" w:rsidR="00D535F0" w:rsidRPr="00054384" w:rsidRDefault="00D535F0" w:rsidP="00054384">
      <w:pPr>
        <w:pStyle w:val="Heading2"/>
        <w:rPr>
          <w:rFonts w:ascii="Microsoft Sans Serif" w:hAnsi="Microsoft Sans Serif" w:cs="Microsoft Sans Serif"/>
        </w:rPr>
      </w:pPr>
      <w:r>
        <w:rPr>
          <w:rFonts w:ascii="Microsoft Sans Serif" w:hAnsi="Microsoft Sans Serif" w:cs="Microsoft Sans Serif"/>
        </w:rPr>
        <w:t xml:space="preserve">For more information about IoT please refer to the </w:t>
      </w:r>
      <w:hyperlink r:id="rId8" w:history="1">
        <w:proofErr w:type="spellStart"/>
        <w:r w:rsidRPr="00D535F0">
          <w:rPr>
            <w:rStyle w:val="Hyperlink"/>
            <w:rFonts w:ascii="Microsoft Sans Serif" w:hAnsi="Microsoft Sans Serif" w:cs="Microsoft Sans Serif"/>
          </w:rPr>
          <w:t>Censis</w:t>
        </w:r>
        <w:proofErr w:type="spellEnd"/>
      </w:hyperlink>
      <w:r>
        <w:rPr>
          <w:rFonts w:ascii="Microsoft Sans Serif" w:hAnsi="Microsoft Sans Serif" w:cs="Microsoft Sans Serif"/>
        </w:rPr>
        <w:t xml:space="preserve"> website. </w:t>
      </w:r>
    </w:p>
    <w:p w14:paraId="7F0FC453" w14:textId="05EB2694" w:rsidR="00D2316B" w:rsidRDefault="00D2316B">
      <w:pPr>
        <w:rPr>
          <w:rFonts w:ascii="Microsoft Sans Serif" w:hAnsi="Microsoft Sans Serif" w:cs="Microsoft Sans Serif"/>
          <w:sz w:val="22"/>
          <w:szCs w:val="22"/>
        </w:rPr>
      </w:pPr>
      <w:r>
        <w:rPr>
          <w:rFonts w:ascii="Microsoft Sans Serif" w:hAnsi="Microsoft Sans Serif" w:cs="Microsoft Sans Serif"/>
          <w:sz w:val="22"/>
          <w:szCs w:val="22"/>
        </w:rPr>
        <w:br w:type="page"/>
      </w:r>
    </w:p>
    <w:p w14:paraId="5701CEA6" w14:textId="4AC392F7" w:rsidR="00D2316B" w:rsidRDefault="00D2316B" w:rsidP="00D2316B">
      <w:pPr>
        <w:snapToGrid w:val="0"/>
        <w:spacing w:after="200"/>
        <w:jc w:val="center"/>
        <w:rPr>
          <w:rFonts w:ascii="Microsoft Sans Serif" w:hAnsi="Microsoft Sans Serif" w:cs="Microsoft Sans Serif"/>
          <w:sz w:val="22"/>
          <w:szCs w:val="22"/>
        </w:rPr>
      </w:pPr>
      <w:r>
        <w:rPr>
          <w:rFonts w:ascii="Microsoft Sans Serif" w:hAnsi="Microsoft Sans Serif" w:cs="Microsoft Sans Serif"/>
          <w:noProof/>
        </w:rPr>
        <w:lastRenderedPageBreak/>
        <w:drawing>
          <wp:inline distT="0" distB="0" distL="0" distR="0" wp14:anchorId="4BE9F5CE" wp14:editId="6987C523">
            <wp:extent cx="3053492" cy="104775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14" cy="1064708"/>
                    </a:xfrm>
                    <a:prstGeom prst="rect">
                      <a:avLst/>
                    </a:prstGeom>
                  </pic:spPr>
                </pic:pic>
              </a:graphicData>
            </a:graphic>
          </wp:inline>
        </w:drawing>
      </w:r>
    </w:p>
    <w:p w14:paraId="68D82DA1" w14:textId="77777777" w:rsidR="00D2316B" w:rsidRDefault="00D2316B" w:rsidP="00D2316B">
      <w:pPr>
        <w:snapToGrid w:val="0"/>
        <w:spacing w:after="200"/>
        <w:jc w:val="center"/>
        <w:rPr>
          <w:rFonts w:ascii="Microsoft Sans Serif" w:hAnsi="Microsoft Sans Serif" w:cs="Microsoft Sans Serif"/>
          <w:sz w:val="22"/>
          <w:szCs w:val="22"/>
        </w:rPr>
      </w:pPr>
    </w:p>
    <w:p w14:paraId="66C38765" w14:textId="77777777" w:rsidR="00D2316B" w:rsidRDefault="00D2316B" w:rsidP="00D2316B">
      <w:pPr>
        <w:snapToGrid w:val="0"/>
        <w:spacing w:after="200"/>
        <w:rPr>
          <w:rFonts w:ascii="Microsoft Sans Serif" w:hAnsi="Microsoft Sans Serif" w:cs="Microsoft Sans Serif"/>
          <w:sz w:val="22"/>
          <w:szCs w:val="22"/>
        </w:rPr>
      </w:pPr>
    </w:p>
    <w:p w14:paraId="63954805" w14:textId="77777777" w:rsidR="00D2316B" w:rsidRDefault="00D2316B" w:rsidP="00D2316B">
      <w:pPr>
        <w:snapToGrid w:val="0"/>
        <w:spacing w:after="200"/>
        <w:jc w:val="center"/>
        <w:rPr>
          <w:rFonts w:ascii="Microsoft Sans Serif" w:hAnsi="Microsoft Sans Serif" w:cs="Microsoft Sans Serif"/>
          <w:sz w:val="22"/>
          <w:szCs w:val="22"/>
        </w:rPr>
      </w:pPr>
    </w:p>
    <w:p w14:paraId="12A89604" w14:textId="77777777" w:rsidR="00D2316B" w:rsidRDefault="00D2316B" w:rsidP="00D2316B">
      <w:pPr>
        <w:snapToGrid w:val="0"/>
        <w:spacing w:after="200"/>
        <w:jc w:val="center"/>
        <w:rPr>
          <w:rFonts w:ascii="Microsoft Sans Serif" w:hAnsi="Microsoft Sans Serif" w:cs="Microsoft Sans Serif"/>
          <w:sz w:val="22"/>
          <w:szCs w:val="22"/>
        </w:rPr>
      </w:pPr>
    </w:p>
    <w:p w14:paraId="0111F9F1" w14:textId="70F8C4F3" w:rsidR="00D2316B" w:rsidRPr="00D2316B" w:rsidRDefault="00D2316B" w:rsidP="00D2316B">
      <w:pPr>
        <w:snapToGrid w:val="0"/>
        <w:spacing w:after="200"/>
        <w:jc w:val="center"/>
        <w:rPr>
          <w:rFonts w:ascii="Microsoft Sans Serif" w:hAnsi="Microsoft Sans Serif" w:cs="Microsoft Sans Serif"/>
          <w:sz w:val="22"/>
          <w:szCs w:val="22"/>
        </w:rPr>
      </w:pPr>
      <w:r>
        <w:rPr>
          <w:rFonts w:ascii="Microsoft Sans Serif" w:hAnsi="Microsoft Sans Serif" w:cs="Microsoft Sans Serif"/>
          <w:sz w:val="22"/>
          <w:szCs w:val="22"/>
        </w:rPr>
        <w:t xml:space="preserve">IoT </w:t>
      </w:r>
      <w:r w:rsidRPr="00D2316B">
        <w:rPr>
          <w:rFonts w:ascii="Microsoft Sans Serif" w:hAnsi="Microsoft Sans Serif" w:cs="Microsoft Sans Serif"/>
          <w:sz w:val="22"/>
          <w:szCs w:val="22"/>
        </w:rPr>
        <w:t>Master Site Sharing Agreement</w:t>
      </w:r>
    </w:p>
    <w:p w14:paraId="29AE370B" w14:textId="77777777" w:rsidR="00D2316B" w:rsidRPr="00D2316B" w:rsidRDefault="00D2316B" w:rsidP="00D2316B">
      <w:pPr>
        <w:snapToGrid w:val="0"/>
        <w:spacing w:after="200"/>
        <w:jc w:val="center"/>
        <w:rPr>
          <w:rFonts w:ascii="Microsoft Sans Serif" w:hAnsi="Microsoft Sans Serif" w:cs="Microsoft Sans Serif"/>
          <w:sz w:val="22"/>
          <w:szCs w:val="22"/>
        </w:rPr>
      </w:pPr>
      <w:r w:rsidRPr="00D2316B">
        <w:rPr>
          <w:rFonts w:ascii="Microsoft Sans Serif" w:hAnsi="Microsoft Sans Serif" w:cs="Microsoft Sans Serif"/>
          <w:sz w:val="22"/>
          <w:szCs w:val="22"/>
        </w:rPr>
        <w:t>Between</w:t>
      </w:r>
    </w:p>
    <w:p w14:paraId="1B826615" w14:textId="67FA81DB" w:rsidR="00D2316B" w:rsidRPr="00D2316B" w:rsidRDefault="00D2316B" w:rsidP="00D2316B">
      <w:pPr>
        <w:snapToGrid w:val="0"/>
        <w:spacing w:after="200"/>
        <w:jc w:val="center"/>
        <w:rPr>
          <w:rFonts w:ascii="Microsoft Sans Serif" w:hAnsi="Microsoft Sans Serif" w:cs="Microsoft Sans Serif"/>
          <w:sz w:val="22"/>
          <w:szCs w:val="22"/>
        </w:rPr>
      </w:pPr>
      <w:r w:rsidRPr="00083F9A">
        <w:rPr>
          <w:rFonts w:ascii="Microsoft Sans Serif" w:hAnsi="Microsoft Sans Serif" w:cs="Microsoft Sans Serif"/>
        </w:rPr>
        <w:t>[●]</w:t>
      </w:r>
      <w:r>
        <w:rPr>
          <w:rFonts w:ascii="Microsoft Sans Serif" w:hAnsi="Microsoft Sans Serif" w:cs="Microsoft Sans Serif"/>
        </w:rPr>
        <w:t xml:space="preserve"> (</w:t>
      </w:r>
      <w:r w:rsidRPr="00D2316B">
        <w:rPr>
          <w:rFonts w:ascii="Microsoft Sans Serif" w:hAnsi="Microsoft Sans Serif" w:cs="Microsoft Sans Serif"/>
          <w:sz w:val="22"/>
          <w:szCs w:val="22"/>
        </w:rPr>
        <w:t>Company</w:t>
      </w:r>
      <w:r>
        <w:rPr>
          <w:rFonts w:ascii="Microsoft Sans Serif" w:hAnsi="Microsoft Sans Serif" w:cs="Microsoft Sans Serif"/>
          <w:sz w:val="22"/>
          <w:szCs w:val="22"/>
        </w:rPr>
        <w:t>)</w:t>
      </w:r>
    </w:p>
    <w:p w14:paraId="749304BC" w14:textId="77777777" w:rsidR="00D2316B" w:rsidRPr="00D2316B" w:rsidRDefault="00D2316B" w:rsidP="00D2316B">
      <w:pPr>
        <w:snapToGrid w:val="0"/>
        <w:spacing w:after="200"/>
        <w:jc w:val="center"/>
        <w:rPr>
          <w:rFonts w:ascii="Microsoft Sans Serif" w:hAnsi="Microsoft Sans Serif" w:cs="Microsoft Sans Serif"/>
          <w:sz w:val="22"/>
          <w:szCs w:val="22"/>
        </w:rPr>
      </w:pPr>
      <w:r w:rsidRPr="00D2316B">
        <w:rPr>
          <w:rFonts w:ascii="Microsoft Sans Serif" w:hAnsi="Microsoft Sans Serif" w:cs="Microsoft Sans Serif"/>
          <w:sz w:val="22"/>
          <w:szCs w:val="22"/>
        </w:rPr>
        <w:t>And</w:t>
      </w:r>
    </w:p>
    <w:p w14:paraId="4729A555" w14:textId="7D844CC0" w:rsidR="00D2316B" w:rsidRDefault="00D2316B" w:rsidP="00D2316B">
      <w:pPr>
        <w:snapToGrid w:val="0"/>
        <w:spacing w:after="200"/>
        <w:jc w:val="center"/>
        <w:rPr>
          <w:rFonts w:ascii="Microsoft Sans Serif" w:hAnsi="Microsoft Sans Serif" w:cs="Microsoft Sans Serif"/>
          <w:sz w:val="22"/>
          <w:szCs w:val="22"/>
        </w:rPr>
      </w:pPr>
      <w:r w:rsidRPr="00083F9A">
        <w:rPr>
          <w:rFonts w:ascii="Microsoft Sans Serif" w:hAnsi="Microsoft Sans Serif" w:cs="Microsoft Sans Serif"/>
        </w:rPr>
        <w:t>[●]</w:t>
      </w:r>
      <w:r>
        <w:rPr>
          <w:rFonts w:ascii="Microsoft Sans Serif" w:hAnsi="Microsoft Sans Serif" w:cs="Microsoft Sans Serif"/>
          <w:sz w:val="22"/>
          <w:szCs w:val="22"/>
        </w:rPr>
        <w:t xml:space="preserve"> (Authority)</w:t>
      </w:r>
    </w:p>
    <w:p w14:paraId="2669F070" w14:textId="4939D0F4" w:rsidR="00D2316B" w:rsidRDefault="00D2316B" w:rsidP="00D2316B">
      <w:pPr>
        <w:snapToGrid w:val="0"/>
        <w:spacing w:after="200"/>
        <w:jc w:val="center"/>
        <w:rPr>
          <w:rFonts w:ascii="Microsoft Sans Serif" w:hAnsi="Microsoft Sans Serif" w:cs="Microsoft Sans Serif"/>
          <w:sz w:val="22"/>
          <w:szCs w:val="22"/>
        </w:rPr>
      </w:pPr>
    </w:p>
    <w:p w14:paraId="0CDD82F4" w14:textId="28F58430" w:rsidR="00D2316B" w:rsidRDefault="00D2316B" w:rsidP="00D2316B">
      <w:pPr>
        <w:snapToGrid w:val="0"/>
        <w:spacing w:after="200"/>
        <w:rPr>
          <w:rFonts w:ascii="Microsoft Sans Serif" w:hAnsi="Microsoft Sans Serif" w:cs="Microsoft Sans Serif"/>
          <w:sz w:val="22"/>
          <w:szCs w:val="22"/>
        </w:rPr>
      </w:pPr>
    </w:p>
    <w:p w14:paraId="6DDCEC18" w14:textId="4F5A3992" w:rsidR="00D2316B" w:rsidRDefault="00D2316B" w:rsidP="00D2316B">
      <w:pPr>
        <w:snapToGrid w:val="0"/>
        <w:spacing w:after="200"/>
        <w:jc w:val="center"/>
        <w:rPr>
          <w:rFonts w:ascii="Microsoft Sans Serif" w:hAnsi="Microsoft Sans Serif" w:cs="Microsoft Sans Serif"/>
          <w:sz w:val="22"/>
          <w:szCs w:val="22"/>
        </w:rPr>
      </w:pPr>
    </w:p>
    <w:p w14:paraId="535F82C2" w14:textId="77777777" w:rsidR="00D2316B" w:rsidRPr="00D2316B" w:rsidRDefault="00D2316B" w:rsidP="00D2316B">
      <w:pPr>
        <w:snapToGrid w:val="0"/>
        <w:spacing w:after="200"/>
        <w:jc w:val="center"/>
        <w:rPr>
          <w:rFonts w:ascii="Microsoft Sans Serif" w:hAnsi="Microsoft Sans Serif" w:cs="Microsoft Sans Serif"/>
          <w:sz w:val="22"/>
          <w:szCs w:val="22"/>
        </w:rPr>
      </w:pPr>
    </w:p>
    <w:p w14:paraId="5219DDF8" w14:textId="2BC0F1CE" w:rsidR="00D2316B" w:rsidRPr="00F16451" w:rsidRDefault="00D2316B" w:rsidP="00D2316B">
      <w:pPr>
        <w:rPr>
          <w:rFonts w:ascii="Arial" w:hAnsi="Arial" w:cs="Arial"/>
          <w:b/>
          <w:bCs/>
          <w:sz w:val="20"/>
          <w:szCs w:val="20"/>
        </w:rPr>
      </w:pPr>
      <w:r w:rsidRPr="009179A5">
        <w:rPr>
          <w:rFonts w:ascii="Microsoft Sans Serif" w:hAnsi="Microsoft Sans Serif" w:cs="Microsoft Sans Serif"/>
          <w:b/>
          <w:caps/>
          <w:noProof/>
        </w:rPr>
        <mc:AlternateContent>
          <mc:Choice Requires="wps">
            <w:drawing>
              <wp:anchor distT="0" distB="0" distL="114300" distR="114300" simplePos="0" relativeHeight="251659264" behindDoc="0" locked="0" layoutInCell="1" allowOverlap="1" wp14:anchorId="0922007E" wp14:editId="37508FDD">
                <wp:simplePos x="0" y="0"/>
                <wp:positionH relativeFrom="column">
                  <wp:posOffset>438150</wp:posOffset>
                </wp:positionH>
                <wp:positionV relativeFrom="paragraph">
                  <wp:posOffset>595312</wp:posOffset>
                </wp:positionV>
                <wp:extent cx="5110162" cy="2852738"/>
                <wp:effectExtent l="0" t="0" r="146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162" cy="2852738"/>
                        </a:xfrm>
                        <a:prstGeom prst="rect">
                          <a:avLst/>
                        </a:prstGeom>
                        <a:solidFill>
                          <a:srgbClr val="FFFFFF"/>
                        </a:solidFill>
                        <a:ln w="9525">
                          <a:solidFill>
                            <a:srgbClr val="000000"/>
                          </a:solidFill>
                          <a:miter lim="800000"/>
                          <a:headEnd/>
                          <a:tailEnd/>
                        </a:ln>
                      </wps:spPr>
                      <wps:txbx>
                        <w:txbxContent>
                          <w:p w14:paraId="2978622B" w14:textId="77777777" w:rsidR="00D2316B" w:rsidRPr="00B7688A" w:rsidRDefault="00D2316B" w:rsidP="00D2316B">
                            <w:pPr>
                              <w:jc w:val="center"/>
                              <w:rPr>
                                <w:b/>
                                <w:sz w:val="32"/>
                                <w:szCs w:val="32"/>
                                <w:u w:val="single"/>
                              </w:rPr>
                            </w:pPr>
                            <w:r w:rsidRPr="00B7688A">
                              <w:rPr>
                                <w:b/>
                                <w:sz w:val="32"/>
                                <w:szCs w:val="32"/>
                                <w:u w:val="single"/>
                              </w:rPr>
                              <w:t>IMPORTANT</w:t>
                            </w:r>
                          </w:p>
                          <w:p w14:paraId="0A5AC3F9" w14:textId="77777777" w:rsidR="00D2316B" w:rsidRDefault="00D2316B" w:rsidP="00D2316B"/>
                          <w:p w14:paraId="571CCB59" w14:textId="2988E439" w:rsidR="00D2316B" w:rsidRPr="001D2550" w:rsidRDefault="00D2316B" w:rsidP="00D2316B">
                            <w:pPr>
                              <w:jc w:val="both"/>
                            </w:pPr>
                            <w:r w:rsidRPr="001D2550">
                              <w:t xml:space="preserve">This draft </w:t>
                            </w:r>
                            <w:r>
                              <w:t xml:space="preserve">Site Sharing Agreement </w:t>
                            </w:r>
                            <w:r w:rsidRPr="001D2550">
                              <w:t>is intended for use in Scotland</w:t>
                            </w:r>
                            <w:r>
                              <w:t>.</w:t>
                            </w:r>
                          </w:p>
                          <w:p w14:paraId="06B1EF66" w14:textId="77777777" w:rsidR="00D2316B" w:rsidRPr="001D2550" w:rsidRDefault="00D2316B" w:rsidP="00D2316B">
                            <w:pPr>
                              <w:jc w:val="both"/>
                            </w:pPr>
                          </w:p>
                          <w:p w14:paraId="7339DC44" w14:textId="6402663C" w:rsidR="00D2316B" w:rsidRPr="001D2550" w:rsidRDefault="00D2316B" w:rsidP="00D2316B">
                            <w:pPr>
                              <w:jc w:val="both"/>
                            </w:pPr>
                            <w:r w:rsidRPr="001D2550">
                              <w:t xml:space="preserve">This draft </w:t>
                            </w:r>
                            <w:r>
                              <w:t>Site Sharing Agreement</w:t>
                            </w:r>
                            <w:r w:rsidRPr="001D2550">
                              <w:t xml:space="preserv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0DC41019" w14:textId="77777777" w:rsidR="00D2316B" w:rsidRPr="001D2550" w:rsidRDefault="00D2316B" w:rsidP="00D2316B">
                            <w:pPr>
                              <w:jc w:val="both"/>
                            </w:pPr>
                          </w:p>
                          <w:p w14:paraId="35AA3812" w14:textId="77777777" w:rsidR="00D2316B" w:rsidRPr="001D2550" w:rsidRDefault="00D2316B" w:rsidP="00D2316B">
                            <w:pPr>
                              <w:jc w:val="both"/>
                            </w:pPr>
                            <w:r w:rsidRPr="001D2550">
                              <w:t xml:space="preserve">In no event shall </w:t>
                            </w:r>
                            <w:r w:rsidRPr="001D2550">
                              <w:rPr>
                                <w:bCs/>
                              </w:rPr>
                              <w:t xml:space="preserve">Scottish Government, Scottish Futures Trust, </w:t>
                            </w:r>
                            <w:r w:rsidRPr="001D2550">
                              <w:t xml:space="preserve">or any other party be liable to any party for any direct, </w:t>
                            </w:r>
                            <w:proofErr w:type="gramStart"/>
                            <w:r w:rsidRPr="001D2550">
                              <w:t>indirect</w:t>
                            </w:r>
                            <w:proofErr w:type="gramEnd"/>
                            <w:r w:rsidRPr="001D2550">
                              <w:t xml:space="preserve"> or consequential loss, loss of profit, revenue or goodwill arising from use of this lease.  All terms implied by law are excluded.</w:t>
                            </w:r>
                          </w:p>
                          <w:p w14:paraId="5E35CBBA" w14:textId="77777777" w:rsidR="00D2316B" w:rsidRDefault="00D2316B" w:rsidP="00D2316B">
                            <w:pPr>
                              <w:jc w:val="both"/>
                            </w:pPr>
                          </w:p>
                          <w:p w14:paraId="50D57975" w14:textId="77777777" w:rsidR="00D2316B" w:rsidRDefault="00D2316B" w:rsidP="00D2316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2007E" id="_x0000_t202" coordsize="21600,21600" o:spt="202" path="m,l,21600r21600,l21600,xe">
                <v:stroke joinstyle="miter"/>
                <v:path gradientshapeok="t" o:connecttype="rect"/>
              </v:shapetype>
              <v:shape id="Text Box 2" o:spid="_x0000_s1026" type="#_x0000_t202" style="position:absolute;margin-left:34.5pt;margin-top:46.85pt;width:402.3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6EEQIAACA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">
                <v:textbox>
                  <w:txbxContent>
                    <w:p w14:paraId="2978622B" w14:textId="77777777" w:rsidR="00D2316B" w:rsidRPr="00B7688A" w:rsidRDefault="00D2316B" w:rsidP="00D2316B">
                      <w:pPr>
                        <w:jc w:val="center"/>
                        <w:rPr>
                          <w:b/>
                          <w:sz w:val="32"/>
                          <w:szCs w:val="32"/>
                          <w:u w:val="single"/>
                        </w:rPr>
                      </w:pPr>
                      <w:r w:rsidRPr="00B7688A">
                        <w:rPr>
                          <w:b/>
                          <w:sz w:val="32"/>
                          <w:szCs w:val="32"/>
                          <w:u w:val="single"/>
                        </w:rPr>
                        <w:t>IMPORTANT</w:t>
                      </w:r>
                    </w:p>
                    <w:p w14:paraId="0A5AC3F9" w14:textId="77777777" w:rsidR="00D2316B" w:rsidRDefault="00D2316B" w:rsidP="00D2316B"/>
                    <w:p w14:paraId="571CCB59" w14:textId="2988E439" w:rsidR="00D2316B" w:rsidRPr="001D2550" w:rsidRDefault="00D2316B" w:rsidP="00D2316B">
                      <w:pPr>
                        <w:jc w:val="both"/>
                      </w:pPr>
                      <w:r w:rsidRPr="001D2550">
                        <w:t xml:space="preserve">This draft </w:t>
                      </w:r>
                      <w:r>
                        <w:t xml:space="preserve">Site Sharing Agreement </w:t>
                      </w:r>
                      <w:r w:rsidRPr="001D2550">
                        <w:t>is intended for use in Scotland</w:t>
                      </w:r>
                      <w:r>
                        <w:t>.</w:t>
                      </w:r>
                    </w:p>
                    <w:p w14:paraId="06B1EF66" w14:textId="77777777" w:rsidR="00D2316B" w:rsidRPr="001D2550" w:rsidRDefault="00D2316B" w:rsidP="00D2316B">
                      <w:pPr>
                        <w:jc w:val="both"/>
                      </w:pPr>
                    </w:p>
                    <w:p w14:paraId="7339DC44" w14:textId="6402663C" w:rsidR="00D2316B" w:rsidRPr="001D2550" w:rsidRDefault="00D2316B" w:rsidP="00D2316B">
                      <w:pPr>
                        <w:jc w:val="both"/>
                      </w:pPr>
                      <w:r w:rsidRPr="001D2550">
                        <w:t xml:space="preserve">This draft </w:t>
                      </w:r>
                      <w:r>
                        <w:t>Site Sharing Agreement</w:t>
                      </w:r>
                      <w:r w:rsidRPr="001D2550">
                        <w:t xml:space="preserve"> is provided </w:t>
                      </w:r>
                      <w:r w:rsidRPr="001D2550">
                        <w:rPr>
                          <w:bCs/>
                        </w:rPr>
                        <w:t>for use by consenting parties</w:t>
                      </w:r>
                      <w:r w:rsidRPr="001D2550">
                        <w:rPr>
                          <w:b/>
                          <w:bCs/>
                        </w:rPr>
                        <w:t xml:space="preserve"> </w:t>
                      </w:r>
                      <w:r w:rsidRPr="001D2550">
                        <w:t xml:space="preserve">without liability. </w:t>
                      </w:r>
                      <w:r w:rsidRPr="001D2550">
                        <w:rPr>
                          <w:bCs/>
                        </w:rPr>
                        <w:t>It</w:t>
                      </w:r>
                      <w:r w:rsidRPr="001D2550">
                        <w:rPr>
                          <w:b/>
                          <w:bCs/>
                        </w:rPr>
                        <w:t xml:space="preserve"> </w:t>
                      </w:r>
                      <w:r w:rsidRPr="001D2550">
                        <w:t xml:space="preserve">does not constitute any form of advice or recommendation and is not intended to be relied upon in making (or refraining from making) any decisions. </w:t>
                      </w:r>
                      <w:r w:rsidRPr="001D2550">
                        <w:rPr>
                          <w:bCs/>
                        </w:rPr>
                        <w:t>Each party</w:t>
                      </w:r>
                      <w:r w:rsidRPr="001D2550">
                        <w:t xml:space="preserve"> should seek </w:t>
                      </w:r>
                      <w:r w:rsidRPr="001D2550">
                        <w:rPr>
                          <w:bCs/>
                        </w:rPr>
                        <w:t>their</w:t>
                      </w:r>
                      <w:r w:rsidRPr="001D2550">
                        <w:t xml:space="preserve"> own legal and valuation advice.</w:t>
                      </w:r>
                    </w:p>
                    <w:p w14:paraId="0DC41019" w14:textId="77777777" w:rsidR="00D2316B" w:rsidRPr="001D2550" w:rsidRDefault="00D2316B" w:rsidP="00D2316B">
                      <w:pPr>
                        <w:jc w:val="both"/>
                      </w:pPr>
                    </w:p>
                    <w:p w14:paraId="35AA3812" w14:textId="77777777" w:rsidR="00D2316B" w:rsidRPr="001D2550" w:rsidRDefault="00D2316B" w:rsidP="00D2316B">
                      <w:pPr>
                        <w:jc w:val="both"/>
                      </w:pPr>
                      <w:r w:rsidRPr="001D2550">
                        <w:t xml:space="preserve">In no event shall </w:t>
                      </w:r>
                      <w:r w:rsidRPr="001D2550">
                        <w:rPr>
                          <w:bCs/>
                        </w:rPr>
                        <w:t xml:space="preserve">Scottish Government, Scottish Futures Trust, </w:t>
                      </w:r>
                      <w:r w:rsidRPr="001D2550">
                        <w:t xml:space="preserve">or any other party be liable to any party for any direct, </w:t>
                      </w:r>
                      <w:proofErr w:type="gramStart"/>
                      <w:r w:rsidRPr="001D2550">
                        <w:t>indirect</w:t>
                      </w:r>
                      <w:proofErr w:type="gramEnd"/>
                      <w:r w:rsidRPr="001D2550">
                        <w:t xml:space="preserve"> or consequential loss, loss of profit, revenue or goodwill arising from use of this lease.  All terms implied by law are excluded.</w:t>
                      </w:r>
                    </w:p>
                    <w:p w14:paraId="5E35CBBA" w14:textId="77777777" w:rsidR="00D2316B" w:rsidRDefault="00D2316B" w:rsidP="00D2316B">
                      <w:pPr>
                        <w:jc w:val="both"/>
                      </w:pPr>
                    </w:p>
                    <w:p w14:paraId="50D57975" w14:textId="77777777" w:rsidR="00D2316B" w:rsidRDefault="00D2316B" w:rsidP="00D2316B">
                      <w:pPr>
                        <w:jc w:val="both"/>
                      </w:pPr>
                    </w:p>
                  </w:txbxContent>
                </v:textbox>
              </v:shape>
            </w:pict>
          </mc:Fallback>
        </mc:AlternateContent>
      </w:r>
      <w:r>
        <w:rPr>
          <w:rFonts w:ascii="Microsoft Sans Serif" w:hAnsi="Microsoft Sans Serif" w:cs="Microsoft Sans Serif"/>
          <w:sz w:val="22"/>
          <w:szCs w:val="22"/>
        </w:rPr>
        <w:br w:type="page"/>
      </w:r>
      <w:r w:rsidRPr="00F16451">
        <w:rPr>
          <w:rFonts w:ascii="Arial" w:hAnsi="Arial" w:cs="Arial"/>
          <w:b/>
          <w:bCs/>
          <w:sz w:val="20"/>
          <w:szCs w:val="20"/>
        </w:rPr>
        <w:lastRenderedPageBreak/>
        <w:t>This Agreement is made between</w:t>
      </w:r>
    </w:p>
    <w:p w14:paraId="24093DA9" w14:textId="77777777" w:rsidR="00D2316B" w:rsidRPr="00F16451" w:rsidRDefault="00D2316B" w:rsidP="00D2316B">
      <w:pPr>
        <w:rPr>
          <w:rFonts w:ascii="Arial" w:hAnsi="Arial" w:cs="Arial"/>
          <w:b/>
          <w:bCs/>
          <w:sz w:val="20"/>
          <w:szCs w:val="20"/>
        </w:rPr>
      </w:pPr>
    </w:p>
    <w:p w14:paraId="456558EC" w14:textId="54D5AE96"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(1) </w:t>
      </w:r>
      <w:r w:rsidRPr="00F16451">
        <w:rPr>
          <w:rFonts w:ascii="Arial" w:hAnsi="Arial" w:cs="Arial"/>
          <w:sz w:val="22"/>
          <w:szCs w:val="22"/>
        </w:rPr>
        <w:t>[●]</w:t>
      </w:r>
      <w:r w:rsidRPr="00F16451">
        <w:rPr>
          <w:rFonts w:ascii="Arial" w:hAnsi="Arial" w:cs="Arial"/>
          <w:sz w:val="20"/>
          <w:szCs w:val="20"/>
        </w:rPr>
        <w:t xml:space="preserve"> </w:t>
      </w:r>
      <w:r w:rsidR="00630155" w:rsidRPr="00F16451">
        <w:rPr>
          <w:rFonts w:ascii="Arial" w:hAnsi="Arial" w:cs="Arial"/>
          <w:sz w:val="20"/>
          <w:szCs w:val="20"/>
        </w:rPr>
        <w:t xml:space="preserve">(registered in [●] with Company Number [●]) whose registered office is at [●] </w:t>
      </w:r>
      <w:r w:rsidRPr="00F16451">
        <w:rPr>
          <w:rFonts w:ascii="Arial" w:hAnsi="Arial" w:cs="Arial"/>
          <w:sz w:val="20"/>
          <w:szCs w:val="20"/>
        </w:rPr>
        <w:t>(</w:t>
      </w:r>
      <w:r w:rsidR="00630155" w:rsidRPr="00F16451">
        <w:rPr>
          <w:rFonts w:ascii="Arial" w:hAnsi="Arial" w:cs="Arial"/>
          <w:sz w:val="20"/>
          <w:szCs w:val="20"/>
        </w:rPr>
        <w:t>t</w:t>
      </w:r>
      <w:r w:rsidRPr="00F16451">
        <w:rPr>
          <w:rFonts w:ascii="Arial" w:hAnsi="Arial" w:cs="Arial"/>
          <w:sz w:val="20"/>
          <w:szCs w:val="20"/>
        </w:rPr>
        <w:t xml:space="preserve">he </w:t>
      </w:r>
      <w:r w:rsidR="00630155" w:rsidRPr="00F16451">
        <w:rPr>
          <w:rFonts w:ascii="Arial" w:hAnsi="Arial" w:cs="Arial"/>
          <w:sz w:val="20"/>
          <w:szCs w:val="20"/>
        </w:rPr>
        <w:t>“</w:t>
      </w:r>
      <w:r w:rsidRPr="00F16451">
        <w:rPr>
          <w:rFonts w:ascii="Arial" w:hAnsi="Arial" w:cs="Arial"/>
          <w:b/>
          <w:bCs/>
          <w:sz w:val="20"/>
          <w:szCs w:val="20"/>
        </w:rPr>
        <w:t>Company</w:t>
      </w:r>
      <w:r w:rsidRPr="00F16451">
        <w:rPr>
          <w:rFonts w:ascii="Arial" w:hAnsi="Arial" w:cs="Arial"/>
          <w:sz w:val="20"/>
          <w:szCs w:val="20"/>
        </w:rPr>
        <w:t xml:space="preserve">"), </w:t>
      </w:r>
    </w:p>
    <w:p w14:paraId="01F194B7" w14:textId="653481A9" w:rsidR="00D2316B" w:rsidRPr="00F16451" w:rsidRDefault="00D2316B" w:rsidP="00630155">
      <w:pPr>
        <w:snapToGrid w:val="0"/>
        <w:spacing w:after="200"/>
        <w:jc w:val="both"/>
        <w:rPr>
          <w:rFonts w:ascii="Arial" w:hAnsi="Arial" w:cs="Arial"/>
          <w:sz w:val="20"/>
          <w:szCs w:val="20"/>
        </w:rPr>
      </w:pPr>
      <w:r w:rsidRPr="00F16451">
        <w:rPr>
          <w:rFonts w:ascii="Arial" w:hAnsi="Arial" w:cs="Arial"/>
          <w:sz w:val="20"/>
          <w:szCs w:val="20"/>
        </w:rPr>
        <w:t xml:space="preserve">(2) </w:t>
      </w:r>
      <w:r w:rsidRPr="00F16451">
        <w:rPr>
          <w:rFonts w:ascii="Arial" w:hAnsi="Arial" w:cs="Arial"/>
          <w:sz w:val="22"/>
          <w:szCs w:val="22"/>
        </w:rPr>
        <w:t>[●]</w:t>
      </w:r>
      <w:r w:rsidRPr="00F16451">
        <w:rPr>
          <w:rFonts w:ascii="Arial" w:hAnsi="Arial" w:cs="Arial"/>
          <w:sz w:val="20"/>
          <w:szCs w:val="20"/>
        </w:rPr>
        <w:t xml:space="preserve"> </w:t>
      </w:r>
      <w:r w:rsidR="00630155" w:rsidRPr="00F16451">
        <w:rPr>
          <w:rFonts w:ascii="Arial" w:hAnsi="Arial" w:cs="Arial"/>
          <w:sz w:val="20"/>
          <w:szCs w:val="20"/>
        </w:rPr>
        <w:t xml:space="preserve">a local authority constituted under the Local Government (Scotland) Act 1994 and having its principal place of business at </w:t>
      </w:r>
      <w:bookmarkStart w:id="1" w:name="_Hlk99633674"/>
      <w:r w:rsidR="00630155" w:rsidRPr="00F16451">
        <w:rPr>
          <w:rFonts w:ascii="Arial" w:hAnsi="Arial" w:cs="Arial"/>
          <w:sz w:val="20"/>
          <w:szCs w:val="20"/>
        </w:rPr>
        <w:t>[●]</w:t>
      </w:r>
      <w:bookmarkEnd w:id="1"/>
      <w:r w:rsidR="00630155" w:rsidRPr="00F16451">
        <w:rPr>
          <w:rFonts w:ascii="Arial" w:hAnsi="Arial" w:cs="Arial"/>
          <w:sz w:val="20"/>
          <w:szCs w:val="20"/>
        </w:rPr>
        <w:t xml:space="preserve"> </w:t>
      </w:r>
      <w:r w:rsidRPr="00F16451">
        <w:rPr>
          <w:rFonts w:ascii="Arial" w:hAnsi="Arial" w:cs="Arial"/>
          <w:sz w:val="20"/>
          <w:szCs w:val="20"/>
        </w:rPr>
        <w:t>(the "</w:t>
      </w:r>
      <w:r w:rsidRPr="00F16451">
        <w:rPr>
          <w:rFonts w:ascii="Arial" w:hAnsi="Arial" w:cs="Arial"/>
          <w:b/>
          <w:bCs/>
          <w:sz w:val="20"/>
          <w:szCs w:val="20"/>
        </w:rPr>
        <w:t>Authority</w:t>
      </w:r>
      <w:r w:rsidRPr="00F16451">
        <w:rPr>
          <w:rFonts w:ascii="Arial" w:hAnsi="Arial" w:cs="Arial"/>
          <w:sz w:val="20"/>
          <w:szCs w:val="20"/>
        </w:rPr>
        <w:t xml:space="preserve"> "),</w:t>
      </w:r>
    </w:p>
    <w:p w14:paraId="2BE2E1DC" w14:textId="2A5F2609"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Together "the Parties"</w:t>
      </w:r>
      <w:r w:rsidR="00F16451">
        <w:rPr>
          <w:rFonts w:ascii="Arial" w:hAnsi="Arial" w:cs="Arial"/>
          <w:sz w:val="20"/>
          <w:szCs w:val="20"/>
        </w:rPr>
        <w:t>.</w:t>
      </w:r>
    </w:p>
    <w:p w14:paraId="661B3F9B" w14:textId="77777777" w:rsidR="00630155" w:rsidRPr="00F16451" w:rsidRDefault="00630155" w:rsidP="00D2316B">
      <w:pPr>
        <w:snapToGrid w:val="0"/>
        <w:spacing w:after="200"/>
        <w:jc w:val="both"/>
        <w:rPr>
          <w:rFonts w:ascii="Arial" w:hAnsi="Arial" w:cs="Arial"/>
          <w:sz w:val="20"/>
          <w:szCs w:val="20"/>
        </w:rPr>
      </w:pPr>
    </w:p>
    <w:p w14:paraId="39FF834D" w14:textId="24979426" w:rsidR="00D2316B" w:rsidRPr="00F16451" w:rsidRDefault="00D2316B" w:rsidP="00D2316B">
      <w:pPr>
        <w:snapToGrid w:val="0"/>
        <w:spacing w:after="200"/>
        <w:jc w:val="both"/>
        <w:rPr>
          <w:rFonts w:ascii="Arial" w:hAnsi="Arial" w:cs="Arial"/>
          <w:b/>
          <w:bCs/>
          <w:sz w:val="20"/>
          <w:szCs w:val="20"/>
        </w:rPr>
      </w:pPr>
      <w:r w:rsidRPr="00F16451">
        <w:rPr>
          <w:rFonts w:ascii="Arial" w:hAnsi="Arial" w:cs="Arial"/>
          <w:b/>
          <w:bCs/>
          <w:sz w:val="20"/>
          <w:szCs w:val="20"/>
        </w:rPr>
        <w:t>Whereas</w:t>
      </w:r>
    </w:p>
    <w:p w14:paraId="34416AD2" w14:textId="72983785" w:rsidR="00D2316B" w:rsidRPr="00F16451" w:rsidRDefault="00D2316B" w:rsidP="00D2316B">
      <w:pPr>
        <w:pStyle w:val="ListParagraph"/>
        <w:numPr>
          <w:ilvl w:val="0"/>
          <w:numId w:val="47"/>
        </w:numPr>
        <w:snapToGrid w:val="0"/>
        <w:spacing w:after="200"/>
        <w:jc w:val="both"/>
        <w:rPr>
          <w:rFonts w:ascii="Arial" w:hAnsi="Arial" w:cs="Arial"/>
          <w:sz w:val="20"/>
          <w:szCs w:val="20"/>
        </w:rPr>
      </w:pPr>
      <w:r w:rsidRPr="00F16451">
        <w:rPr>
          <w:rFonts w:ascii="Arial" w:hAnsi="Arial" w:cs="Arial"/>
          <w:sz w:val="20"/>
          <w:szCs w:val="20"/>
        </w:rPr>
        <w:t>The Company provides wireless Internet of Things (</w:t>
      </w:r>
      <w:proofErr w:type="spellStart"/>
      <w:r w:rsidRPr="00F16451">
        <w:rPr>
          <w:rFonts w:ascii="Arial" w:hAnsi="Arial" w:cs="Arial"/>
          <w:sz w:val="20"/>
          <w:szCs w:val="20"/>
        </w:rPr>
        <w:t>loT</w:t>
      </w:r>
      <w:proofErr w:type="spellEnd"/>
      <w:r w:rsidRPr="00F16451">
        <w:rPr>
          <w:rFonts w:ascii="Arial" w:hAnsi="Arial" w:cs="Arial"/>
          <w:sz w:val="20"/>
          <w:szCs w:val="20"/>
        </w:rPr>
        <w:t>) infrastructure and services on an open</w:t>
      </w:r>
      <w:r w:rsidR="00630155" w:rsidRPr="00F16451">
        <w:rPr>
          <w:rFonts w:ascii="Arial" w:hAnsi="Arial" w:cs="Arial"/>
          <w:sz w:val="20"/>
          <w:szCs w:val="20"/>
        </w:rPr>
        <w:t xml:space="preserve"> </w:t>
      </w:r>
      <w:r w:rsidRPr="00F16451">
        <w:rPr>
          <w:rFonts w:ascii="Arial" w:hAnsi="Arial" w:cs="Arial"/>
          <w:sz w:val="20"/>
          <w:szCs w:val="20"/>
        </w:rPr>
        <w:t xml:space="preserve">access basis and seeks to establish points of presence for </w:t>
      </w:r>
      <w:proofErr w:type="spellStart"/>
      <w:r w:rsidRPr="00F16451">
        <w:rPr>
          <w:rFonts w:ascii="Arial" w:hAnsi="Arial" w:cs="Arial"/>
          <w:sz w:val="20"/>
          <w:szCs w:val="20"/>
        </w:rPr>
        <w:t>loT</w:t>
      </w:r>
      <w:proofErr w:type="spellEnd"/>
      <w:r w:rsidRPr="00F16451">
        <w:rPr>
          <w:rFonts w:ascii="Arial" w:hAnsi="Arial" w:cs="Arial"/>
          <w:sz w:val="20"/>
          <w:szCs w:val="20"/>
        </w:rPr>
        <w:t xml:space="preserve"> gateways, which is the subject of</w:t>
      </w:r>
      <w:r w:rsidR="00630155" w:rsidRPr="00F16451">
        <w:rPr>
          <w:rFonts w:ascii="Arial" w:hAnsi="Arial" w:cs="Arial"/>
          <w:sz w:val="20"/>
          <w:szCs w:val="20"/>
        </w:rPr>
        <w:t xml:space="preserve"> </w:t>
      </w:r>
      <w:r w:rsidRPr="00F16451">
        <w:rPr>
          <w:rFonts w:ascii="Arial" w:hAnsi="Arial" w:cs="Arial"/>
          <w:sz w:val="20"/>
          <w:szCs w:val="20"/>
        </w:rPr>
        <w:t>this Agreement.</w:t>
      </w:r>
    </w:p>
    <w:p w14:paraId="6CE98C0F" w14:textId="72D26115" w:rsidR="00630155" w:rsidRPr="00F16451" w:rsidRDefault="00D2316B" w:rsidP="00D2316B">
      <w:pPr>
        <w:pStyle w:val="ListParagraph"/>
        <w:numPr>
          <w:ilvl w:val="0"/>
          <w:numId w:val="47"/>
        </w:numPr>
        <w:snapToGrid w:val="0"/>
        <w:spacing w:after="200"/>
        <w:jc w:val="both"/>
        <w:rPr>
          <w:rFonts w:ascii="Arial" w:hAnsi="Arial" w:cs="Arial"/>
          <w:sz w:val="20"/>
          <w:szCs w:val="20"/>
        </w:rPr>
      </w:pPr>
      <w:r w:rsidRPr="00F16451">
        <w:rPr>
          <w:rFonts w:ascii="Arial" w:hAnsi="Arial" w:cs="Arial"/>
          <w:sz w:val="20"/>
          <w:szCs w:val="20"/>
        </w:rPr>
        <w:t xml:space="preserve">The Authority offers to provide Sites for </w:t>
      </w:r>
      <w:r w:rsidR="00F16451">
        <w:rPr>
          <w:rFonts w:ascii="Arial" w:hAnsi="Arial" w:cs="Arial"/>
          <w:sz w:val="20"/>
          <w:szCs w:val="20"/>
        </w:rPr>
        <w:t>t</w:t>
      </w:r>
      <w:r w:rsidRPr="00F16451">
        <w:rPr>
          <w:rFonts w:ascii="Arial" w:hAnsi="Arial" w:cs="Arial"/>
          <w:sz w:val="20"/>
          <w:szCs w:val="20"/>
        </w:rPr>
        <w:t>he Company to facilitate the delivery and operation of</w:t>
      </w:r>
      <w:r w:rsidR="00630155" w:rsidRPr="00F16451">
        <w:rPr>
          <w:rFonts w:ascii="Arial" w:hAnsi="Arial" w:cs="Arial"/>
          <w:sz w:val="20"/>
          <w:szCs w:val="20"/>
        </w:rPr>
        <w:t xml:space="preserve"> </w:t>
      </w:r>
      <w:r w:rsidRPr="00F16451">
        <w:rPr>
          <w:rFonts w:ascii="Arial" w:hAnsi="Arial" w:cs="Arial"/>
          <w:sz w:val="20"/>
          <w:szCs w:val="20"/>
        </w:rPr>
        <w:t xml:space="preserve">the </w:t>
      </w:r>
      <w:proofErr w:type="spellStart"/>
      <w:r w:rsidRPr="00F16451">
        <w:rPr>
          <w:rFonts w:ascii="Arial" w:hAnsi="Arial" w:cs="Arial"/>
          <w:sz w:val="20"/>
          <w:szCs w:val="20"/>
        </w:rPr>
        <w:t>loT</w:t>
      </w:r>
      <w:proofErr w:type="spellEnd"/>
      <w:r w:rsidRPr="00F16451">
        <w:rPr>
          <w:rFonts w:ascii="Arial" w:hAnsi="Arial" w:cs="Arial"/>
          <w:sz w:val="20"/>
          <w:szCs w:val="20"/>
        </w:rPr>
        <w:t xml:space="preserve"> network.</w:t>
      </w:r>
    </w:p>
    <w:p w14:paraId="5991C711" w14:textId="1A1CA874" w:rsidR="00D2316B" w:rsidRPr="00F16451" w:rsidRDefault="00D2316B" w:rsidP="00D2316B">
      <w:pPr>
        <w:pStyle w:val="ListParagraph"/>
        <w:numPr>
          <w:ilvl w:val="0"/>
          <w:numId w:val="47"/>
        </w:numPr>
        <w:snapToGrid w:val="0"/>
        <w:spacing w:after="200"/>
        <w:jc w:val="both"/>
        <w:rPr>
          <w:rFonts w:ascii="Arial" w:hAnsi="Arial" w:cs="Arial"/>
          <w:sz w:val="20"/>
          <w:szCs w:val="20"/>
        </w:rPr>
      </w:pPr>
      <w:r w:rsidRPr="00F16451">
        <w:rPr>
          <w:rFonts w:ascii="Arial" w:hAnsi="Arial" w:cs="Arial"/>
          <w:sz w:val="20"/>
          <w:szCs w:val="20"/>
        </w:rPr>
        <w:t>The Parties have agreed upon the terms of occupation of the Sites and the grant and exercise of</w:t>
      </w:r>
      <w:r w:rsidR="00630155" w:rsidRPr="00F16451">
        <w:rPr>
          <w:rFonts w:ascii="Arial" w:hAnsi="Arial" w:cs="Arial"/>
          <w:sz w:val="20"/>
          <w:szCs w:val="20"/>
        </w:rPr>
        <w:t xml:space="preserve"> </w:t>
      </w:r>
      <w:r w:rsidRPr="00F16451">
        <w:rPr>
          <w:rFonts w:ascii="Arial" w:hAnsi="Arial" w:cs="Arial"/>
          <w:sz w:val="20"/>
          <w:szCs w:val="20"/>
        </w:rPr>
        <w:t>Rights (as defined in this document).</w:t>
      </w:r>
    </w:p>
    <w:p w14:paraId="6CCF0709" w14:textId="1F42E17E" w:rsidR="00630155"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It is agreed between the Parties as follows:</w:t>
      </w:r>
    </w:p>
    <w:p w14:paraId="166352BA" w14:textId="254831B7" w:rsidR="00630155"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Interpretation</w:t>
      </w:r>
    </w:p>
    <w:p w14:paraId="5DA8029C" w14:textId="77777777" w:rsidR="00630155" w:rsidRPr="00F16451" w:rsidRDefault="00630155" w:rsidP="00630155">
      <w:pPr>
        <w:pStyle w:val="ListParagraph"/>
        <w:snapToGrid w:val="0"/>
        <w:spacing w:after="200"/>
        <w:ind w:left="360"/>
        <w:jc w:val="both"/>
        <w:rPr>
          <w:rFonts w:ascii="Arial" w:hAnsi="Arial" w:cs="Arial"/>
          <w:b/>
          <w:bCs/>
          <w:sz w:val="20"/>
          <w:szCs w:val="20"/>
        </w:rPr>
      </w:pPr>
    </w:p>
    <w:p w14:paraId="0C731152" w14:textId="7293424C" w:rsidR="00D2316B" w:rsidRPr="00F16451" w:rsidRDefault="00D2316B" w:rsidP="00630155">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In this Agreement the following terms shall have the following meanings:</w:t>
      </w:r>
    </w:p>
    <w:p w14:paraId="1084910D" w14:textId="35FC3CB2"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Access and Authorisation Process</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the process more particularly described in and the subject of </w:t>
      </w:r>
      <w:r w:rsidR="00D02F8C">
        <w:rPr>
          <w:rFonts w:ascii="Arial" w:hAnsi="Arial" w:cs="Arial"/>
          <w:sz w:val="20"/>
          <w:szCs w:val="20"/>
        </w:rPr>
        <w:t>Part</w:t>
      </w:r>
      <w:r w:rsidRPr="00F16451">
        <w:rPr>
          <w:rFonts w:ascii="Arial" w:hAnsi="Arial" w:cs="Arial"/>
          <w:sz w:val="20"/>
          <w:szCs w:val="20"/>
        </w:rPr>
        <w:t xml:space="preserve"> </w:t>
      </w:r>
      <w:proofErr w:type="gramStart"/>
      <w:r w:rsidRPr="00F16451">
        <w:rPr>
          <w:rFonts w:ascii="Arial" w:hAnsi="Arial" w:cs="Arial"/>
          <w:sz w:val="20"/>
          <w:szCs w:val="20"/>
        </w:rPr>
        <w:t xml:space="preserve">2 </w:t>
      </w:r>
      <w:r w:rsidR="00D02F8C">
        <w:rPr>
          <w:rFonts w:ascii="Arial" w:hAnsi="Arial" w:cs="Arial"/>
          <w:sz w:val="20"/>
          <w:szCs w:val="20"/>
        </w:rPr>
        <w:t xml:space="preserve"> to</w:t>
      </w:r>
      <w:proofErr w:type="gramEnd"/>
      <w:r w:rsidR="00D02F8C">
        <w:rPr>
          <w:rFonts w:ascii="Arial" w:hAnsi="Arial" w:cs="Arial"/>
          <w:sz w:val="20"/>
          <w:szCs w:val="20"/>
        </w:rPr>
        <w:t xml:space="preserve"> the Schedule;</w:t>
      </w:r>
    </w:p>
    <w:p w14:paraId="0391BA0E" w14:textId="61FC5F97"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Agreement</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this agreement, being a Site sharing agreement, including any Schedule thereof, which Schedule may be varied or modified by agreement between the Parties as herein provided from time to </w:t>
      </w:r>
      <w:proofErr w:type="gramStart"/>
      <w:r w:rsidRPr="00F16451">
        <w:rPr>
          <w:rFonts w:ascii="Arial" w:hAnsi="Arial" w:cs="Arial"/>
          <w:sz w:val="20"/>
          <w:szCs w:val="20"/>
        </w:rPr>
        <w:t>time;</w:t>
      </w:r>
      <w:proofErr w:type="gramEnd"/>
    </w:p>
    <w:p w14:paraId="089B6921" w14:textId="128E8F5E"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Commencement Date</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w:t>
      </w:r>
      <w:r w:rsidR="00630155" w:rsidRPr="00F16451">
        <w:rPr>
          <w:rFonts w:ascii="Arial" w:hAnsi="Arial" w:cs="Arial"/>
          <w:sz w:val="20"/>
          <w:szCs w:val="20"/>
        </w:rPr>
        <w:t>[●</w:t>
      </w:r>
      <w:proofErr w:type="gramStart"/>
      <w:r w:rsidR="00630155" w:rsidRPr="00F16451">
        <w:rPr>
          <w:rFonts w:ascii="Arial" w:hAnsi="Arial" w:cs="Arial"/>
          <w:sz w:val="20"/>
          <w:szCs w:val="20"/>
        </w:rPr>
        <w:t>]</w:t>
      </w:r>
      <w:r w:rsidR="00F16451">
        <w:rPr>
          <w:rFonts w:ascii="Arial" w:hAnsi="Arial" w:cs="Arial"/>
          <w:sz w:val="20"/>
          <w:szCs w:val="20"/>
        </w:rPr>
        <w:t>;</w:t>
      </w:r>
      <w:proofErr w:type="gramEnd"/>
    </w:p>
    <w:p w14:paraId="6AB50B6D" w14:textId="5ECBCC64" w:rsidR="00C43D64" w:rsidRDefault="00C43D64" w:rsidP="00F16451">
      <w:pPr>
        <w:snapToGrid w:val="0"/>
        <w:spacing w:after="200"/>
        <w:ind w:left="851"/>
        <w:jc w:val="both"/>
        <w:rPr>
          <w:rFonts w:ascii="Arial" w:hAnsi="Arial" w:cs="Arial"/>
          <w:sz w:val="20"/>
          <w:szCs w:val="20"/>
        </w:rPr>
      </w:pPr>
      <w:r>
        <w:rPr>
          <w:rFonts w:ascii="Arial" w:hAnsi="Arial" w:cs="Arial"/>
          <w:sz w:val="20"/>
          <w:szCs w:val="20"/>
        </w:rPr>
        <w:t>“</w:t>
      </w:r>
      <w:r w:rsidRPr="00C43D64">
        <w:rPr>
          <w:rFonts w:ascii="Arial" w:hAnsi="Arial" w:cs="Arial"/>
          <w:b/>
          <w:bCs/>
          <w:sz w:val="20"/>
          <w:szCs w:val="20"/>
        </w:rPr>
        <w:t>Data Protection Law</w:t>
      </w:r>
      <w:r>
        <w:rPr>
          <w:rFonts w:ascii="Arial" w:hAnsi="Arial" w:cs="Arial"/>
          <w:sz w:val="20"/>
          <w:szCs w:val="20"/>
        </w:rPr>
        <w:t xml:space="preserve">” means </w:t>
      </w:r>
      <w:r w:rsidRPr="00C43D64">
        <w:rPr>
          <w:rFonts w:ascii="Arial" w:hAnsi="Arial" w:cs="Arial"/>
          <w:sz w:val="20"/>
          <w:szCs w:val="20"/>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w:t>
      </w:r>
    </w:p>
    <w:p w14:paraId="64CEC100" w14:textId="7A637041"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Equipment</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the electronic communications apparatus and any other equipment ancillary to such apparatus owned by </w:t>
      </w:r>
      <w:r w:rsidR="00D02F8C">
        <w:rPr>
          <w:rFonts w:ascii="Arial" w:hAnsi="Arial" w:cs="Arial"/>
          <w:sz w:val="20"/>
          <w:szCs w:val="20"/>
        </w:rPr>
        <w:t>t</w:t>
      </w:r>
      <w:r w:rsidRPr="00F16451">
        <w:rPr>
          <w:rFonts w:ascii="Arial" w:hAnsi="Arial" w:cs="Arial"/>
          <w:sz w:val="20"/>
          <w:szCs w:val="20"/>
        </w:rPr>
        <w:t xml:space="preserve">he Company and used and operated for the Permitted Use, including any electricity and/or power </w:t>
      </w:r>
      <w:proofErr w:type="gramStart"/>
      <w:r w:rsidRPr="00F16451">
        <w:rPr>
          <w:rFonts w:ascii="Arial" w:hAnsi="Arial" w:cs="Arial"/>
          <w:sz w:val="20"/>
          <w:szCs w:val="20"/>
        </w:rPr>
        <w:t>connections</w:t>
      </w:r>
      <w:r w:rsidR="00F16451">
        <w:rPr>
          <w:rFonts w:ascii="Arial" w:hAnsi="Arial" w:cs="Arial"/>
          <w:sz w:val="20"/>
          <w:szCs w:val="20"/>
        </w:rPr>
        <w:t>;</w:t>
      </w:r>
      <w:proofErr w:type="gramEnd"/>
    </w:p>
    <w:p w14:paraId="24D71A21" w14:textId="74419218"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Rights</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the rights granted by the Authority as set out in clauses 2 and 6 of this </w:t>
      </w:r>
      <w:proofErr w:type="gramStart"/>
      <w:r w:rsidRPr="00F16451">
        <w:rPr>
          <w:rFonts w:ascii="Arial" w:hAnsi="Arial" w:cs="Arial"/>
          <w:sz w:val="20"/>
          <w:szCs w:val="20"/>
        </w:rPr>
        <w:t>Agreement</w:t>
      </w:r>
      <w:r w:rsidR="00F16451">
        <w:rPr>
          <w:rFonts w:ascii="Arial" w:hAnsi="Arial" w:cs="Arial"/>
          <w:sz w:val="20"/>
          <w:szCs w:val="20"/>
        </w:rPr>
        <w:t>;</w:t>
      </w:r>
      <w:proofErr w:type="gramEnd"/>
    </w:p>
    <w:p w14:paraId="326865B1" w14:textId="59A04345" w:rsidR="00F16451" w:rsidRDefault="00F16451" w:rsidP="00F16451">
      <w:pPr>
        <w:snapToGrid w:val="0"/>
        <w:spacing w:after="200"/>
        <w:ind w:left="851"/>
        <w:jc w:val="both"/>
        <w:rPr>
          <w:rFonts w:ascii="Arial" w:hAnsi="Arial" w:cs="Arial"/>
          <w:sz w:val="20"/>
          <w:szCs w:val="20"/>
        </w:rPr>
      </w:pPr>
      <w:r>
        <w:rPr>
          <w:rFonts w:ascii="Arial" w:hAnsi="Arial" w:cs="Arial"/>
          <w:sz w:val="20"/>
          <w:szCs w:val="20"/>
        </w:rPr>
        <w:t>“</w:t>
      </w:r>
      <w:r w:rsidRPr="00F16451">
        <w:rPr>
          <w:rFonts w:ascii="Arial" w:hAnsi="Arial" w:cs="Arial"/>
          <w:b/>
          <w:bCs/>
          <w:sz w:val="20"/>
          <w:szCs w:val="20"/>
        </w:rPr>
        <w:t>Schedule</w:t>
      </w:r>
      <w:r>
        <w:rPr>
          <w:rFonts w:ascii="Arial" w:hAnsi="Arial" w:cs="Arial"/>
          <w:sz w:val="20"/>
          <w:szCs w:val="20"/>
        </w:rPr>
        <w:t xml:space="preserve">” means the schedule in </w:t>
      </w:r>
      <w:r w:rsidRPr="00F16451">
        <w:rPr>
          <w:rFonts w:ascii="Arial" w:hAnsi="Arial" w:cs="Arial"/>
          <w:sz w:val="20"/>
          <w:szCs w:val="20"/>
        </w:rPr>
        <w:t>[●]</w:t>
      </w:r>
      <w:r>
        <w:rPr>
          <w:rFonts w:ascii="Arial" w:hAnsi="Arial" w:cs="Arial"/>
          <w:sz w:val="20"/>
          <w:szCs w:val="20"/>
        </w:rPr>
        <w:t xml:space="preserve"> parts annexed and signed as relative </w:t>
      </w:r>
      <w:proofErr w:type="gramStart"/>
      <w:r>
        <w:rPr>
          <w:rFonts w:ascii="Arial" w:hAnsi="Arial" w:cs="Arial"/>
          <w:sz w:val="20"/>
          <w:szCs w:val="20"/>
        </w:rPr>
        <w:t>hereto;</w:t>
      </w:r>
      <w:proofErr w:type="gramEnd"/>
    </w:p>
    <w:p w14:paraId="30827D3F" w14:textId="02593155"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Site</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eans any of the locations more particularly described in and the subject of Part 1</w:t>
      </w:r>
      <w:r w:rsidR="00D02F8C">
        <w:rPr>
          <w:rFonts w:ascii="Arial" w:hAnsi="Arial" w:cs="Arial"/>
          <w:sz w:val="20"/>
          <w:szCs w:val="20"/>
        </w:rPr>
        <w:t xml:space="preserve"> of the </w:t>
      </w:r>
      <w:proofErr w:type="gramStart"/>
      <w:r w:rsidR="00D02F8C">
        <w:rPr>
          <w:rFonts w:ascii="Arial" w:hAnsi="Arial" w:cs="Arial"/>
          <w:sz w:val="20"/>
          <w:szCs w:val="20"/>
        </w:rPr>
        <w:t>Schedule</w:t>
      </w:r>
      <w:r w:rsidR="00F16451">
        <w:rPr>
          <w:rFonts w:ascii="Arial" w:hAnsi="Arial" w:cs="Arial"/>
          <w:sz w:val="20"/>
          <w:szCs w:val="20"/>
        </w:rPr>
        <w:t>;</w:t>
      </w:r>
      <w:proofErr w:type="gramEnd"/>
    </w:p>
    <w:p w14:paraId="190BB886" w14:textId="5B0C5117" w:rsidR="00D2316B" w:rsidRPr="00F16451" w:rsidRDefault="00D2316B" w:rsidP="00F16451">
      <w:pPr>
        <w:snapToGrid w:val="0"/>
        <w:spacing w:after="200"/>
        <w:ind w:left="851"/>
        <w:jc w:val="both"/>
        <w:rPr>
          <w:rFonts w:ascii="Arial" w:hAnsi="Arial" w:cs="Arial"/>
          <w:sz w:val="20"/>
          <w:szCs w:val="20"/>
        </w:rPr>
      </w:pPr>
      <w:r w:rsidRPr="00F16451">
        <w:rPr>
          <w:rFonts w:ascii="Arial" w:hAnsi="Arial" w:cs="Arial"/>
          <w:sz w:val="20"/>
          <w:szCs w:val="20"/>
        </w:rPr>
        <w:t>"</w:t>
      </w:r>
      <w:r w:rsidRPr="00F16451">
        <w:rPr>
          <w:rFonts w:ascii="Arial" w:hAnsi="Arial" w:cs="Arial"/>
          <w:b/>
          <w:bCs/>
          <w:sz w:val="20"/>
          <w:szCs w:val="20"/>
        </w:rPr>
        <w:t>Term</w:t>
      </w:r>
      <w:r w:rsidRPr="00F16451">
        <w:rPr>
          <w:rFonts w:ascii="Arial" w:hAnsi="Arial" w:cs="Arial"/>
          <w:sz w:val="20"/>
          <w:szCs w:val="20"/>
        </w:rPr>
        <w:t xml:space="preserve">" </w:t>
      </w:r>
      <w:r w:rsidR="00F16451">
        <w:rPr>
          <w:rFonts w:ascii="Arial" w:hAnsi="Arial" w:cs="Arial"/>
          <w:sz w:val="20"/>
          <w:szCs w:val="20"/>
        </w:rPr>
        <w:t>m</w:t>
      </w:r>
      <w:r w:rsidRPr="00F16451">
        <w:rPr>
          <w:rFonts w:ascii="Arial" w:hAnsi="Arial" w:cs="Arial"/>
          <w:sz w:val="20"/>
          <w:szCs w:val="20"/>
        </w:rPr>
        <w:t xml:space="preserve">eans the period </w:t>
      </w:r>
      <w:r w:rsidR="00630155" w:rsidRPr="00F16451">
        <w:rPr>
          <w:rFonts w:ascii="Arial" w:hAnsi="Arial" w:cs="Arial"/>
          <w:sz w:val="20"/>
          <w:szCs w:val="20"/>
        </w:rPr>
        <w:t xml:space="preserve">of </w:t>
      </w:r>
      <w:r w:rsidR="00630155" w:rsidRPr="00F16451">
        <w:rPr>
          <w:rFonts w:ascii="Arial" w:hAnsi="Arial" w:cs="Arial"/>
          <w:sz w:val="20"/>
          <w:szCs w:val="20"/>
        </w:rPr>
        <w:t>[●]</w:t>
      </w:r>
      <w:r w:rsidR="00630155" w:rsidRPr="00F16451">
        <w:rPr>
          <w:rFonts w:ascii="Arial" w:hAnsi="Arial" w:cs="Arial"/>
          <w:sz w:val="20"/>
          <w:szCs w:val="20"/>
        </w:rPr>
        <w:t xml:space="preserve"> from the Commencement </w:t>
      </w:r>
      <w:proofErr w:type="gramStart"/>
      <w:r w:rsidR="00630155" w:rsidRPr="00F16451">
        <w:rPr>
          <w:rFonts w:ascii="Arial" w:hAnsi="Arial" w:cs="Arial"/>
          <w:sz w:val="20"/>
          <w:szCs w:val="20"/>
        </w:rPr>
        <w:t>Date;</w:t>
      </w:r>
      <w:proofErr w:type="gramEnd"/>
    </w:p>
    <w:p w14:paraId="3D18D4F1" w14:textId="77777777" w:rsidR="00630155" w:rsidRPr="00F16451" w:rsidRDefault="00630155" w:rsidP="00D2316B">
      <w:pPr>
        <w:snapToGrid w:val="0"/>
        <w:spacing w:after="200"/>
        <w:jc w:val="both"/>
        <w:rPr>
          <w:rFonts w:ascii="Arial" w:hAnsi="Arial" w:cs="Arial"/>
          <w:sz w:val="20"/>
          <w:szCs w:val="20"/>
        </w:rPr>
      </w:pPr>
    </w:p>
    <w:p w14:paraId="01B9F14E" w14:textId="75F1EE87" w:rsidR="00630155"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Permitted Use</w:t>
      </w:r>
    </w:p>
    <w:p w14:paraId="5D58A063" w14:textId="77777777" w:rsidR="00630155" w:rsidRPr="00F16451" w:rsidRDefault="00630155" w:rsidP="00630155">
      <w:pPr>
        <w:pStyle w:val="ListParagraph"/>
        <w:snapToGrid w:val="0"/>
        <w:spacing w:after="200"/>
        <w:ind w:left="360"/>
        <w:jc w:val="both"/>
        <w:rPr>
          <w:rFonts w:ascii="Arial" w:hAnsi="Arial" w:cs="Arial"/>
          <w:b/>
          <w:bCs/>
          <w:sz w:val="20"/>
          <w:szCs w:val="20"/>
        </w:rPr>
      </w:pPr>
    </w:p>
    <w:p w14:paraId="6DCD5088" w14:textId="77E32A48" w:rsidR="00630155"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With effect from the Commencement Date, </w:t>
      </w:r>
      <w:r w:rsidR="00F16451">
        <w:rPr>
          <w:rFonts w:ascii="Arial" w:hAnsi="Arial" w:cs="Arial"/>
          <w:sz w:val="20"/>
          <w:szCs w:val="20"/>
        </w:rPr>
        <w:t>t</w:t>
      </w:r>
      <w:r w:rsidRPr="00F16451">
        <w:rPr>
          <w:rFonts w:ascii="Arial" w:hAnsi="Arial" w:cs="Arial"/>
          <w:sz w:val="20"/>
          <w:szCs w:val="20"/>
        </w:rPr>
        <w:t>he Company will be permitted to install,</w:t>
      </w:r>
      <w:r w:rsidR="00630155" w:rsidRPr="00F16451">
        <w:rPr>
          <w:rFonts w:ascii="Arial" w:hAnsi="Arial" w:cs="Arial"/>
          <w:sz w:val="20"/>
          <w:szCs w:val="20"/>
        </w:rPr>
        <w:t xml:space="preserve"> </w:t>
      </w:r>
      <w:r w:rsidRPr="00F16451">
        <w:rPr>
          <w:rFonts w:ascii="Arial" w:hAnsi="Arial" w:cs="Arial"/>
          <w:sz w:val="20"/>
          <w:szCs w:val="20"/>
        </w:rPr>
        <w:t xml:space="preserve">maintain, </w:t>
      </w:r>
      <w:proofErr w:type="gramStart"/>
      <w:r w:rsidRPr="00F16451">
        <w:rPr>
          <w:rFonts w:ascii="Arial" w:hAnsi="Arial" w:cs="Arial"/>
          <w:sz w:val="20"/>
          <w:szCs w:val="20"/>
        </w:rPr>
        <w:t>upgrade</w:t>
      </w:r>
      <w:proofErr w:type="gramEnd"/>
      <w:r w:rsidRPr="00F16451">
        <w:rPr>
          <w:rFonts w:ascii="Arial" w:hAnsi="Arial" w:cs="Arial"/>
          <w:sz w:val="20"/>
          <w:szCs w:val="20"/>
        </w:rPr>
        <w:t xml:space="preserve"> and operate the Equipment for the purposes of relaying </w:t>
      </w:r>
      <w:proofErr w:type="spellStart"/>
      <w:r w:rsidRPr="00F16451">
        <w:rPr>
          <w:rFonts w:ascii="Arial" w:hAnsi="Arial" w:cs="Arial"/>
          <w:sz w:val="20"/>
          <w:szCs w:val="20"/>
        </w:rPr>
        <w:t>loT</w:t>
      </w:r>
      <w:proofErr w:type="spellEnd"/>
      <w:r w:rsidRPr="00F16451">
        <w:rPr>
          <w:rFonts w:ascii="Arial" w:hAnsi="Arial" w:cs="Arial"/>
          <w:sz w:val="20"/>
          <w:szCs w:val="20"/>
        </w:rPr>
        <w:t xml:space="preserve"> communications at the Sites on a non-exclusive basis.</w:t>
      </w:r>
    </w:p>
    <w:p w14:paraId="60DA01F1" w14:textId="77777777" w:rsidR="00F16451" w:rsidRPr="00F16451" w:rsidRDefault="00F16451" w:rsidP="00F16451">
      <w:pPr>
        <w:pStyle w:val="ListParagraph"/>
        <w:snapToGrid w:val="0"/>
        <w:spacing w:after="200"/>
        <w:ind w:left="792"/>
        <w:jc w:val="both"/>
        <w:rPr>
          <w:rFonts w:ascii="Arial" w:hAnsi="Arial" w:cs="Arial"/>
          <w:b/>
          <w:bCs/>
          <w:sz w:val="20"/>
          <w:szCs w:val="20"/>
        </w:rPr>
      </w:pPr>
    </w:p>
    <w:p w14:paraId="63A96E1B" w14:textId="77777777" w:rsidR="00630155" w:rsidRPr="00F16451" w:rsidRDefault="00630155" w:rsidP="00630155">
      <w:pPr>
        <w:pStyle w:val="ListParagraph"/>
        <w:snapToGrid w:val="0"/>
        <w:spacing w:after="200"/>
        <w:ind w:left="792"/>
        <w:jc w:val="both"/>
        <w:rPr>
          <w:rFonts w:ascii="Arial" w:hAnsi="Arial" w:cs="Arial"/>
          <w:b/>
          <w:bCs/>
          <w:sz w:val="20"/>
          <w:szCs w:val="20"/>
        </w:rPr>
      </w:pPr>
    </w:p>
    <w:p w14:paraId="15869183" w14:textId="668906EF" w:rsidR="00630155"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Duration</w:t>
      </w:r>
    </w:p>
    <w:p w14:paraId="31DBEF71" w14:textId="77777777" w:rsidR="00630155" w:rsidRPr="00F16451" w:rsidRDefault="00630155" w:rsidP="00630155">
      <w:pPr>
        <w:pStyle w:val="ListParagraph"/>
        <w:snapToGrid w:val="0"/>
        <w:spacing w:after="200"/>
        <w:ind w:left="360"/>
        <w:jc w:val="both"/>
        <w:rPr>
          <w:rFonts w:ascii="Arial" w:hAnsi="Arial" w:cs="Arial"/>
          <w:b/>
          <w:bCs/>
          <w:sz w:val="20"/>
          <w:szCs w:val="20"/>
        </w:rPr>
      </w:pPr>
    </w:p>
    <w:p w14:paraId="1D3C4788" w14:textId="6C6C5493"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This Agreement shall commence on </w:t>
      </w:r>
      <w:r w:rsidR="00DA718D" w:rsidRPr="00F16451">
        <w:rPr>
          <w:rFonts w:ascii="Arial" w:hAnsi="Arial" w:cs="Arial"/>
          <w:sz w:val="20"/>
          <w:szCs w:val="20"/>
        </w:rPr>
        <w:t xml:space="preserve">the Commencement Date </w:t>
      </w:r>
      <w:r w:rsidRPr="00F16451">
        <w:rPr>
          <w:rFonts w:ascii="Arial" w:hAnsi="Arial" w:cs="Arial"/>
          <w:sz w:val="20"/>
          <w:szCs w:val="20"/>
        </w:rPr>
        <w:t xml:space="preserve">and shall continue </w:t>
      </w:r>
      <w:r w:rsidR="00DA718D" w:rsidRPr="00F16451">
        <w:rPr>
          <w:rFonts w:ascii="Arial" w:hAnsi="Arial" w:cs="Arial"/>
          <w:sz w:val="20"/>
          <w:szCs w:val="20"/>
        </w:rPr>
        <w:t xml:space="preserve">for the </w:t>
      </w:r>
      <w:r w:rsidRPr="00F16451">
        <w:rPr>
          <w:rFonts w:ascii="Arial" w:hAnsi="Arial" w:cs="Arial"/>
          <w:sz w:val="20"/>
          <w:szCs w:val="20"/>
        </w:rPr>
        <w:t>Term, unless it is terminated earlier by either Party giving not less than six (6) months' notice in writing to</w:t>
      </w:r>
      <w:r w:rsidR="00DA718D" w:rsidRPr="00F16451">
        <w:rPr>
          <w:rFonts w:ascii="Arial" w:hAnsi="Arial" w:cs="Arial"/>
          <w:sz w:val="20"/>
          <w:szCs w:val="20"/>
        </w:rPr>
        <w:t xml:space="preserve"> </w:t>
      </w:r>
      <w:r w:rsidRPr="00F16451">
        <w:rPr>
          <w:rFonts w:ascii="Arial" w:hAnsi="Arial" w:cs="Arial"/>
          <w:sz w:val="20"/>
          <w:szCs w:val="20"/>
        </w:rPr>
        <w:t xml:space="preserve">the other. If Parties wish to continue the use of Equipment at the Sites beyond </w:t>
      </w:r>
      <w:r w:rsidR="00DA718D" w:rsidRPr="00F16451">
        <w:rPr>
          <w:rFonts w:ascii="Arial" w:hAnsi="Arial" w:cs="Arial"/>
          <w:sz w:val="20"/>
          <w:szCs w:val="20"/>
        </w:rPr>
        <w:t xml:space="preserve">the </w:t>
      </w:r>
      <w:proofErr w:type="gramStart"/>
      <w:r w:rsidR="00DA718D" w:rsidRPr="00F16451">
        <w:rPr>
          <w:rFonts w:ascii="Arial" w:hAnsi="Arial" w:cs="Arial"/>
          <w:sz w:val="20"/>
          <w:szCs w:val="20"/>
        </w:rPr>
        <w:t>Term</w:t>
      </w:r>
      <w:proofErr w:type="gramEnd"/>
      <w:r w:rsidRPr="00F16451">
        <w:rPr>
          <w:rFonts w:ascii="Arial" w:hAnsi="Arial" w:cs="Arial"/>
          <w:sz w:val="20"/>
          <w:szCs w:val="20"/>
        </w:rPr>
        <w:t xml:space="preserve"> they</w:t>
      </w:r>
      <w:r w:rsidR="00DA718D" w:rsidRPr="00F16451">
        <w:rPr>
          <w:rFonts w:ascii="Arial" w:hAnsi="Arial" w:cs="Arial"/>
          <w:sz w:val="20"/>
          <w:szCs w:val="20"/>
        </w:rPr>
        <w:t xml:space="preserve"> </w:t>
      </w:r>
      <w:r w:rsidRPr="00F16451">
        <w:rPr>
          <w:rFonts w:ascii="Arial" w:hAnsi="Arial" w:cs="Arial"/>
          <w:sz w:val="20"/>
          <w:szCs w:val="20"/>
        </w:rPr>
        <w:t xml:space="preserve">shall negotiate in good faith to agree the terms of such arrangement by no later than three (3) months prior to the expiry of the Term. </w:t>
      </w:r>
    </w:p>
    <w:p w14:paraId="505C2B12" w14:textId="77777777" w:rsidR="00DA718D" w:rsidRPr="00F16451" w:rsidRDefault="00DA718D" w:rsidP="00DA718D">
      <w:pPr>
        <w:pStyle w:val="ListParagraph"/>
        <w:snapToGrid w:val="0"/>
        <w:spacing w:after="200"/>
        <w:ind w:left="792"/>
        <w:jc w:val="both"/>
        <w:rPr>
          <w:rFonts w:ascii="Arial" w:hAnsi="Arial" w:cs="Arial"/>
          <w:b/>
          <w:bCs/>
          <w:sz w:val="20"/>
          <w:szCs w:val="20"/>
        </w:rPr>
      </w:pPr>
    </w:p>
    <w:p w14:paraId="7F7F27B6" w14:textId="77777777"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 If Parties do not wish to continue the use of Equipment at the Sites beyond the Term or the Parties cannot agree the terms of such arrangement, this Agreement shall expire on the expiry of the Term and The Company shall remove the Equipment from each Site within 14 working days from the expiry of the Term.</w:t>
      </w:r>
    </w:p>
    <w:p w14:paraId="4C236628" w14:textId="77777777" w:rsidR="00DA718D" w:rsidRPr="00F16451" w:rsidRDefault="00DA718D" w:rsidP="00DA718D">
      <w:pPr>
        <w:pStyle w:val="ListParagraph"/>
        <w:rPr>
          <w:rFonts w:ascii="Arial" w:hAnsi="Arial" w:cs="Arial"/>
          <w:sz w:val="20"/>
          <w:szCs w:val="20"/>
        </w:rPr>
      </w:pPr>
    </w:p>
    <w:p w14:paraId="5E274BEA" w14:textId="77777777" w:rsidR="00DA718D" w:rsidRPr="0006789F" w:rsidRDefault="00D2316B" w:rsidP="00D2316B">
      <w:pPr>
        <w:pStyle w:val="ListParagraph"/>
        <w:numPr>
          <w:ilvl w:val="0"/>
          <w:numId w:val="48"/>
        </w:numPr>
        <w:snapToGrid w:val="0"/>
        <w:spacing w:after="200"/>
        <w:jc w:val="both"/>
        <w:rPr>
          <w:rFonts w:ascii="Arial" w:hAnsi="Arial" w:cs="Arial"/>
          <w:b/>
          <w:bCs/>
          <w:sz w:val="20"/>
          <w:szCs w:val="20"/>
        </w:rPr>
      </w:pPr>
      <w:r w:rsidRPr="0006789F">
        <w:rPr>
          <w:rFonts w:ascii="Arial" w:hAnsi="Arial" w:cs="Arial"/>
          <w:b/>
          <w:bCs/>
          <w:sz w:val="20"/>
          <w:szCs w:val="20"/>
        </w:rPr>
        <w:t>Charges</w:t>
      </w:r>
    </w:p>
    <w:p w14:paraId="782FE038" w14:textId="75B5126C"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 In consideration of </w:t>
      </w:r>
      <w:r w:rsidR="0006789F">
        <w:rPr>
          <w:rFonts w:ascii="Arial" w:hAnsi="Arial" w:cs="Arial"/>
          <w:sz w:val="20"/>
          <w:szCs w:val="20"/>
        </w:rPr>
        <w:t>t</w:t>
      </w:r>
      <w:r w:rsidRPr="00F16451">
        <w:rPr>
          <w:rFonts w:ascii="Arial" w:hAnsi="Arial" w:cs="Arial"/>
          <w:sz w:val="20"/>
          <w:szCs w:val="20"/>
        </w:rPr>
        <w:t xml:space="preserve">he Company installing, maintaining, upgrading and operating Equipment from the Sites under this Agreement, </w:t>
      </w:r>
      <w:r w:rsidR="0006789F">
        <w:rPr>
          <w:rFonts w:ascii="Arial" w:hAnsi="Arial" w:cs="Arial"/>
          <w:sz w:val="20"/>
          <w:szCs w:val="20"/>
        </w:rPr>
        <w:t>t</w:t>
      </w:r>
      <w:r w:rsidRPr="00F16451">
        <w:rPr>
          <w:rFonts w:ascii="Arial" w:hAnsi="Arial" w:cs="Arial"/>
          <w:sz w:val="20"/>
          <w:szCs w:val="20"/>
        </w:rPr>
        <w:t>he Company shall pay to the Authority an annual fee of</w:t>
      </w:r>
      <w:proofErr w:type="gramStart"/>
      <w:r w:rsidRPr="00F16451">
        <w:rPr>
          <w:rFonts w:ascii="Arial" w:hAnsi="Arial" w:cs="Arial"/>
          <w:sz w:val="20"/>
          <w:szCs w:val="20"/>
        </w:rPr>
        <w:t xml:space="preserve">  </w:t>
      </w:r>
      <w:r w:rsidR="0006789F" w:rsidRPr="00F16451">
        <w:rPr>
          <w:rFonts w:ascii="Arial" w:hAnsi="Arial" w:cs="Arial"/>
          <w:sz w:val="20"/>
          <w:szCs w:val="20"/>
        </w:rPr>
        <w:t xml:space="preserve"> [</w:t>
      </w:r>
      <w:proofErr w:type="gramEnd"/>
      <w:r w:rsidR="0006789F" w:rsidRPr="00F16451">
        <w:rPr>
          <w:rFonts w:ascii="Arial" w:hAnsi="Arial" w:cs="Arial"/>
          <w:sz w:val="20"/>
          <w:szCs w:val="20"/>
        </w:rPr>
        <w:t xml:space="preserve">●] </w:t>
      </w:r>
      <w:r w:rsidRPr="00F16451">
        <w:rPr>
          <w:rFonts w:ascii="Arial" w:hAnsi="Arial" w:cs="Arial"/>
          <w:sz w:val="20"/>
          <w:szCs w:val="20"/>
        </w:rPr>
        <w:t xml:space="preserve">for each Site. This is calculated as a total of </w:t>
      </w:r>
      <w:r w:rsidR="0006789F" w:rsidRPr="00F16451">
        <w:rPr>
          <w:rFonts w:ascii="Arial" w:hAnsi="Arial" w:cs="Arial"/>
          <w:sz w:val="20"/>
          <w:szCs w:val="20"/>
        </w:rPr>
        <w:t>[●]</w:t>
      </w:r>
      <w:r w:rsidRPr="00F16451">
        <w:rPr>
          <w:rFonts w:ascii="Arial" w:hAnsi="Arial" w:cs="Arial"/>
          <w:sz w:val="20"/>
          <w:szCs w:val="20"/>
        </w:rPr>
        <w:t xml:space="preserve"> for the Term and is payable in advance.</w:t>
      </w:r>
    </w:p>
    <w:p w14:paraId="39EDBE52" w14:textId="1D3EB743"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fee agreed shall not include Value Added Tax (VAT) and where applicable it shall be</w:t>
      </w:r>
      <w:r w:rsidR="00DA718D" w:rsidRPr="00F16451">
        <w:rPr>
          <w:rFonts w:ascii="Arial" w:hAnsi="Arial" w:cs="Arial"/>
          <w:sz w:val="20"/>
          <w:szCs w:val="20"/>
        </w:rPr>
        <w:t xml:space="preserve"> </w:t>
      </w:r>
      <w:r w:rsidRPr="00F16451">
        <w:rPr>
          <w:rFonts w:ascii="Arial" w:hAnsi="Arial" w:cs="Arial"/>
          <w:sz w:val="20"/>
          <w:szCs w:val="20"/>
        </w:rPr>
        <w:t xml:space="preserve">paid by </w:t>
      </w:r>
      <w:r w:rsidR="0006789F">
        <w:rPr>
          <w:rFonts w:ascii="Arial" w:hAnsi="Arial" w:cs="Arial"/>
          <w:sz w:val="20"/>
          <w:szCs w:val="20"/>
        </w:rPr>
        <w:t>t</w:t>
      </w:r>
      <w:r w:rsidRPr="00F16451">
        <w:rPr>
          <w:rFonts w:ascii="Arial" w:hAnsi="Arial" w:cs="Arial"/>
          <w:sz w:val="20"/>
          <w:szCs w:val="20"/>
        </w:rPr>
        <w:t>he Company.</w:t>
      </w:r>
    </w:p>
    <w:p w14:paraId="78554277" w14:textId="43141D4E"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Company agrees to pay invoices within 30 days from the end of the month in which the</w:t>
      </w:r>
      <w:r w:rsidR="00DA718D" w:rsidRPr="00F16451">
        <w:rPr>
          <w:rFonts w:ascii="Arial" w:hAnsi="Arial" w:cs="Arial"/>
          <w:sz w:val="20"/>
          <w:szCs w:val="20"/>
        </w:rPr>
        <w:t xml:space="preserve"> </w:t>
      </w:r>
      <w:r w:rsidRPr="00F16451">
        <w:rPr>
          <w:rFonts w:ascii="Arial" w:hAnsi="Arial" w:cs="Arial"/>
          <w:sz w:val="20"/>
          <w:szCs w:val="20"/>
        </w:rPr>
        <w:t xml:space="preserve">invoice is received. In the event of late payment by </w:t>
      </w:r>
      <w:r w:rsidR="0006789F">
        <w:rPr>
          <w:rFonts w:ascii="Arial" w:hAnsi="Arial" w:cs="Arial"/>
          <w:sz w:val="20"/>
          <w:szCs w:val="20"/>
        </w:rPr>
        <w:t>t</w:t>
      </w:r>
      <w:r w:rsidRPr="00F16451">
        <w:rPr>
          <w:rFonts w:ascii="Arial" w:hAnsi="Arial" w:cs="Arial"/>
          <w:sz w:val="20"/>
          <w:szCs w:val="20"/>
        </w:rPr>
        <w:t xml:space="preserve">he Company of any amount payable under this Agreement </w:t>
      </w:r>
      <w:r w:rsidR="0006789F">
        <w:rPr>
          <w:rFonts w:ascii="Arial" w:hAnsi="Arial" w:cs="Arial"/>
          <w:sz w:val="20"/>
          <w:szCs w:val="20"/>
        </w:rPr>
        <w:t>t</w:t>
      </w:r>
      <w:r w:rsidRPr="00F16451">
        <w:rPr>
          <w:rFonts w:ascii="Arial" w:hAnsi="Arial" w:cs="Arial"/>
          <w:sz w:val="20"/>
          <w:szCs w:val="20"/>
        </w:rPr>
        <w:t xml:space="preserve">he Company shall pay to the Authority interest on the outstanding amount at a rate of two per cent per annum above the base rate from time to time of the Bank of Scotland from the due date of payment until the date the outstanding amount is </w:t>
      </w:r>
      <w:proofErr w:type="gramStart"/>
      <w:r w:rsidRPr="00F16451">
        <w:rPr>
          <w:rFonts w:ascii="Arial" w:hAnsi="Arial" w:cs="Arial"/>
          <w:sz w:val="20"/>
          <w:szCs w:val="20"/>
        </w:rPr>
        <w:t>actually received</w:t>
      </w:r>
      <w:proofErr w:type="gramEnd"/>
      <w:r w:rsidRPr="00F16451">
        <w:rPr>
          <w:rFonts w:ascii="Arial" w:hAnsi="Arial" w:cs="Arial"/>
          <w:sz w:val="20"/>
          <w:szCs w:val="20"/>
        </w:rPr>
        <w:t xml:space="preserve"> by the Authority.</w:t>
      </w:r>
    </w:p>
    <w:p w14:paraId="6FD56974" w14:textId="38A2F48D" w:rsidR="00DA718D" w:rsidRPr="0006789F"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For</w:t>
      </w:r>
      <w:r w:rsidR="0006789F">
        <w:rPr>
          <w:rFonts w:ascii="Arial" w:hAnsi="Arial" w:cs="Arial"/>
          <w:sz w:val="20"/>
          <w:szCs w:val="20"/>
        </w:rPr>
        <w:t xml:space="preserve"> the Term</w:t>
      </w:r>
      <w:r w:rsidRPr="00F16451">
        <w:rPr>
          <w:rFonts w:ascii="Arial" w:hAnsi="Arial" w:cs="Arial"/>
          <w:sz w:val="20"/>
          <w:szCs w:val="20"/>
        </w:rPr>
        <w:t xml:space="preserve">, the Authority may use the </w:t>
      </w:r>
      <w:proofErr w:type="spellStart"/>
      <w:r w:rsidRPr="00F16451">
        <w:rPr>
          <w:rFonts w:ascii="Arial" w:hAnsi="Arial" w:cs="Arial"/>
          <w:sz w:val="20"/>
          <w:szCs w:val="20"/>
        </w:rPr>
        <w:t>loT</w:t>
      </w:r>
      <w:proofErr w:type="spellEnd"/>
      <w:r w:rsidR="00DA718D" w:rsidRPr="00F16451">
        <w:rPr>
          <w:rFonts w:ascii="Arial" w:hAnsi="Arial" w:cs="Arial"/>
          <w:sz w:val="20"/>
          <w:szCs w:val="20"/>
        </w:rPr>
        <w:t xml:space="preserve"> </w:t>
      </w:r>
      <w:r w:rsidRPr="00F16451">
        <w:rPr>
          <w:rFonts w:ascii="Arial" w:hAnsi="Arial" w:cs="Arial"/>
          <w:sz w:val="20"/>
          <w:szCs w:val="20"/>
        </w:rPr>
        <w:t>network which is made available through the Equipment at the Sites with the following</w:t>
      </w:r>
      <w:r w:rsidR="00DA718D" w:rsidRPr="00F16451">
        <w:rPr>
          <w:rFonts w:ascii="Arial" w:hAnsi="Arial" w:cs="Arial"/>
          <w:sz w:val="20"/>
          <w:szCs w:val="20"/>
        </w:rPr>
        <w:t xml:space="preserve"> </w:t>
      </w:r>
      <w:r w:rsidRPr="00F16451">
        <w:rPr>
          <w:rFonts w:ascii="Arial" w:hAnsi="Arial" w:cs="Arial"/>
          <w:sz w:val="20"/>
          <w:szCs w:val="20"/>
        </w:rPr>
        <w:t>benefits:</w:t>
      </w:r>
    </w:p>
    <w:p w14:paraId="21ED75BD" w14:textId="505E1C7A" w:rsidR="0006789F" w:rsidRPr="0006789F" w:rsidRDefault="0006789F" w:rsidP="0006789F">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w:t>
      </w:r>
    </w:p>
    <w:p w14:paraId="45775A39" w14:textId="0ECD17C0" w:rsidR="0006789F" w:rsidRPr="00F16451" w:rsidRDefault="0006789F" w:rsidP="0006789F">
      <w:pPr>
        <w:pStyle w:val="ListParagraph"/>
        <w:numPr>
          <w:ilvl w:val="2"/>
          <w:numId w:val="48"/>
        </w:numPr>
        <w:snapToGrid w:val="0"/>
        <w:spacing w:after="200"/>
        <w:jc w:val="both"/>
        <w:rPr>
          <w:rFonts w:ascii="Arial" w:hAnsi="Arial" w:cs="Arial"/>
          <w:b/>
          <w:bCs/>
          <w:sz w:val="20"/>
          <w:szCs w:val="20"/>
        </w:rPr>
      </w:pPr>
      <w:bookmarkStart w:id="2" w:name="_Hlk99652010"/>
      <w:r w:rsidRPr="00F16451">
        <w:rPr>
          <w:rFonts w:ascii="Arial" w:hAnsi="Arial" w:cs="Arial"/>
          <w:sz w:val="20"/>
          <w:szCs w:val="20"/>
        </w:rPr>
        <w:t>[●]</w:t>
      </w:r>
    </w:p>
    <w:bookmarkEnd w:id="2"/>
    <w:p w14:paraId="22DA2F64" w14:textId="77777777" w:rsidR="00DA718D" w:rsidRPr="00F16451" w:rsidRDefault="00DA718D" w:rsidP="00DA718D">
      <w:pPr>
        <w:pStyle w:val="ListParagraph"/>
        <w:snapToGrid w:val="0"/>
        <w:spacing w:after="200"/>
        <w:ind w:left="792"/>
        <w:jc w:val="both"/>
        <w:rPr>
          <w:rFonts w:ascii="Arial" w:hAnsi="Arial" w:cs="Arial"/>
          <w:b/>
          <w:bCs/>
          <w:sz w:val="20"/>
          <w:szCs w:val="20"/>
        </w:rPr>
      </w:pPr>
    </w:p>
    <w:p w14:paraId="6C7F8D64" w14:textId="7460220C" w:rsidR="00DA718D" w:rsidRPr="0006789F" w:rsidRDefault="00D2316B" w:rsidP="00D2316B">
      <w:pPr>
        <w:pStyle w:val="ListParagraph"/>
        <w:numPr>
          <w:ilvl w:val="0"/>
          <w:numId w:val="48"/>
        </w:numPr>
        <w:snapToGrid w:val="0"/>
        <w:spacing w:after="200"/>
        <w:jc w:val="both"/>
        <w:rPr>
          <w:rFonts w:ascii="Arial" w:hAnsi="Arial" w:cs="Arial"/>
          <w:b/>
          <w:bCs/>
          <w:sz w:val="20"/>
          <w:szCs w:val="20"/>
        </w:rPr>
      </w:pPr>
      <w:r w:rsidRPr="0006789F">
        <w:rPr>
          <w:rFonts w:ascii="Arial" w:hAnsi="Arial" w:cs="Arial"/>
          <w:b/>
          <w:bCs/>
          <w:sz w:val="20"/>
          <w:szCs w:val="20"/>
        </w:rPr>
        <w:t>The Company Obligations</w:t>
      </w:r>
    </w:p>
    <w:p w14:paraId="270715C8" w14:textId="77777777" w:rsidR="00DA718D" w:rsidRPr="00F16451" w:rsidRDefault="00DA718D" w:rsidP="00DA718D">
      <w:pPr>
        <w:pStyle w:val="ListParagraph"/>
        <w:snapToGrid w:val="0"/>
        <w:spacing w:after="200"/>
        <w:ind w:left="360"/>
        <w:jc w:val="both"/>
        <w:rPr>
          <w:rFonts w:ascii="Arial" w:hAnsi="Arial" w:cs="Arial"/>
          <w:b/>
          <w:bCs/>
          <w:sz w:val="20"/>
          <w:szCs w:val="20"/>
        </w:rPr>
      </w:pPr>
    </w:p>
    <w:p w14:paraId="740C612D" w14:textId="546B72B9"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w:t>
      </w:r>
      <w:r w:rsidR="0006789F">
        <w:rPr>
          <w:rFonts w:ascii="Arial" w:hAnsi="Arial" w:cs="Arial"/>
          <w:sz w:val="20"/>
          <w:szCs w:val="20"/>
        </w:rPr>
        <w:t>C</w:t>
      </w:r>
      <w:r w:rsidRPr="00F16451">
        <w:rPr>
          <w:rFonts w:ascii="Arial" w:hAnsi="Arial" w:cs="Arial"/>
          <w:sz w:val="20"/>
          <w:szCs w:val="20"/>
        </w:rPr>
        <w:t>ompany shall (at its own cost) provide the following documentation to the Authority</w:t>
      </w:r>
      <w:r w:rsidR="00DA718D" w:rsidRPr="00F16451">
        <w:rPr>
          <w:rFonts w:ascii="Arial" w:hAnsi="Arial" w:cs="Arial"/>
          <w:sz w:val="20"/>
          <w:szCs w:val="20"/>
        </w:rPr>
        <w:t xml:space="preserve"> </w:t>
      </w:r>
      <w:r w:rsidRPr="00F16451">
        <w:rPr>
          <w:rFonts w:ascii="Arial" w:hAnsi="Arial" w:cs="Arial"/>
          <w:sz w:val="20"/>
          <w:szCs w:val="20"/>
        </w:rPr>
        <w:t>which</w:t>
      </w:r>
      <w:r w:rsidR="00DA718D" w:rsidRPr="00F16451">
        <w:rPr>
          <w:rFonts w:ascii="Arial" w:hAnsi="Arial" w:cs="Arial"/>
          <w:sz w:val="20"/>
          <w:szCs w:val="20"/>
        </w:rPr>
        <w:t xml:space="preserve"> </w:t>
      </w:r>
      <w:r w:rsidRPr="00F16451">
        <w:rPr>
          <w:rFonts w:ascii="Arial" w:hAnsi="Arial" w:cs="Arial"/>
          <w:sz w:val="20"/>
          <w:szCs w:val="20"/>
        </w:rPr>
        <w:t>shall be agreed between the Parties prior to installation of the Equipment:</w:t>
      </w:r>
    </w:p>
    <w:p w14:paraId="1B1A9A4F"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 a copy of the risk assessment of the specific Site.</w:t>
      </w:r>
    </w:p>
    <w:p w14:paraId="7DACC502"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a method statement, which details how and where the Equipment will be installed; and</w:t>
      </w:r>
    </w:p>
    <w:p w14:paraId="4E8C21A5" w14:textId="23870C93"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the specification of the Equipment.</w:t>
      </w:r>
    </w:p>
    <w:p w14:paraId="4E81323D" w14:textId="77777777" w:rsidR="00DA718D" w:rsidRPr="00F16451" w:rsidRDefault="00DA718D" w:rsidP="00DA718D">
      <w:pPr>
        <w:pStyle w:val="ListParagraph"/>
        <w:snapToGrid w:val="0"/>
        <w:spacing w:after="200"/>
        <w:ind w:left="1224"/>
        <w:jc w:val="both"/>
        <w:rPr>
          <w:rFonts w:ascii="Arial" w:hAnsi="Arial" w:cs="Arial"/>
          <w:b/>
          <w:bCs/>
          <w:sz w:val="20"/>
          <w:szCs w:val="20"/>
        </w:rPr>
      </w:pPr>
    </w:p>
    <w:p w14:paraId="727AE5EB" w14:textId="77777777"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Company shall (at its own cost) throughout the term of the Agreement</w:t>
      </w:r>
    </w:p>
    <w:p w14:paraId="739C2F17"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not cause, nor permit any disruption to other users within any Site.</w:t>
      </w:r>
    </w:p>
    <w:p w14:paraId="1FCE996E"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keep and maintain the Equipment and all ancillary items in good repair and condition and</w:t>
      </w:r>
      <w:r w:rsidR="00DA718D" w:rsidRPr="00F16451">
        <w:rPr>
          <w:rFonts w:ascii="Arial" w:hAnsi="Arial" w:cs="Arial"/>
          <w:sz w:val="20"/>
          <w:szCs w:val="20"/>
        </w:rPr>
        <w:t xml:space="preserve"> </w:t>
      </w:r>
      <w:r w:rsidRPr="00F16451">
        <w:rPr>
          <w:rFonts w:ascii="Arial" w:hAnsi="Arial" w:cs="Arial"/>
          <w:sz w:val="20"/>
          <w:szCs w:val="20"/>
        </w:rPr>
        <w:t>safe working order following good industry practice</w:t>
      </w:r>
    </w:p>
    <w:p w14:paraId="7BA7A6D4" w14:textId="5DCAA66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ensure that the Equipment is fully compliant with the appropriate technical standards and the guidelines issued from time to time by the Radiation Division of the Health Protection</w:t>
      </w:r>
      <w:r w:rsidR="00DA718D" w:rsidRPr="00F16451">
        <w:rPr>
          <w:rFonts w:ascii="Arial" w:hAnsi="Arial" w:cs="Arial"/>
          <w:sz w:val="20"/>
          <w:szCs w:val="20"/>
        </w:rPr>
        <w:t xml:space="preserve"> </w:t>
      </w:r>
      <w:r w:rsidRPr="00F16451">
        <w:rPr>
          <w:rFonts w:ascii="Arial" w:hAnsi="Arial" w:cs="Arial"/>
          <w:sz w:val="20"/>
          <w:szCs w:val="20"/>
        </w:rPr>
        <w:t>Agency and/or ICNIRP (International Commission on Non</w:t>
      </w:r>
      <w:r w:rsidR="001B4DA9">
        <w:rPr>
          <w:rFonts w:ascii="Arial" w:hAnsi="Arial" w:cs="Arial"/>
          <w:sz w:val="20"/>
          <w:szCs w:val="20"/>
        </w:rPr>
        <w:t>-ionisin</w:t>
      </w:r>
      <w:r w:rsidRPr="00F16451">
        <w:rPr>
          <w:rFonts w:ascii="Arial" w:hAnsi="Arial" w:cs="Arial"/>
          <w:sz w:val="20"/>
          <w:szCs w:val="20"/>
        </w:rPr>
        <w:t>g Radiation Protection</w:t>
      </w:r>
      <w:proofErr w:type="gramStart"/>
      <w:r w:rsidRPr="00F16451">
        <w:rPr>
          <w:rFonts w:ascii="Arial" w:hAnsi="Arial" w:cs="Arial"/>
          <w:sz w:val="20"/>
          <w:szCs w:val="20"/>
        </w:rPr>
        <w:t>);</w:t>
      </w:r>
      <w:proofErr w:type="gramEnd"/>
    </w:p>
    <w:p w14:paraId="53C31813"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provide on request, assistance to identify the cause of any suspected non-compliance with</w:t>
      </w:r>
      <w:r w:rsidR="00DA718D" w:rsidRPr="00F16451">
        <w:rPr>
          <w:rFonts w:ascii="Arial" w:hAnsi="Arial" w:cs="Arial"/>
          <w:sz w:val="20"/>
          <w:szCs w:val="20"/>
        </w:rPr>
        <w:t xml:space="preserve"> </w:t>
      </w:r>
      <w:r w:rsidRPr="00F16451">
        <w:rPr>
          <w:rFonts w:ascii="Arial" w:hAnsi="Arial" w:cs="Arial"/>
          <w:sz w:val="20"/>
          <w:szCs w:val="20"/>
        </w:rPr>
        <w:t>the guidelines in 5.2.3 above.</w:t>
      </w:r>
    </w:p>
    <w:p w14:paraId="6F417132" w14:textId="42450BFE"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lastRenderedPageBreak/>
        <w:t xml:space="preserve">not cause, nor permit any third party for whom </w:t>
      </w:r>
      <w:r w:rsidR="001B4DA9">
        <w:rPr>
          <w:rFonts w:ascii="Arial" w:hAnsi="Arial" w:cs="Arial"/>
          <w:sz w:val="20"/>
          <w:szCs w:val="20"/>
        </w:rPr>
        <w:t>t</w:t>
      </w:r>
      <w:r w:rsidRPr="00F16451">
        <w:rPr>
          <w:rFonts w:ascii="Arial" w:hAnsi="Arial" w:cs="Arial"/>
          <w:sz w:val="20"/>
          <w:szCs w:val="20"/>
        </w:rPr>
        <w:t>he Company is responsible at law to cause, damage to any Site.</w:t>
      </w:r>
    </w:p>
    <w:p w14:paraId="4CD54AD1"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at all times comply with all relevant Health and Safety Regulations.</w:t>
      </w:r>
    </w:p>
    <w:p w14:paraId="2304359B"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obtain any necessary statutory consents and permission regarding the operation and use</w:t>
      </w:r>
      <w:r w:rsidR="00DA718D" w:rsidRPr="00F16451">
        <w:rPr>
          <w:rFonts w:ascii="Arial" w:hAnsi="Arial" w:cs="Arial"/>
          <w:sz w:val="20"/>
          <w:szCs w:val="20"/>
        </w:rPr>
        <w:t xml:space="preserve"> </w:t>
      </w:r>
      <w:r w:rsidRPr="00F16451">
        <w:rPr>
          <w:rFonts w:ascii="Arial" w:hAnsi="Arial" w:cs="Arial"/>
          <w:sz w:val="20"/>
          <w:szCs w:val="20"/>
        </w:rPr>
        <w:t>of the Equipment.</w:t>
      </w:r>
    </w:p>
    <w:p w14:paraId="78FD250A"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ensure that all planning and other consents necessary are obtained in respect of th</w:t>
      </w:r>
      <w:r w:rsidR="00DA718D" w:rsidRPr="00F16451">
        <w:rPr>
          <w:rFonts w:ascii="Arial" w:hAnsi="Arial" w:cs="Arial"/>
          <w:sz w:val="20"/>
          <w:szCs w:val="20"/>
        </w:rPr>
        <w:t xml:space="preserve">e </w:t>
      </w:r>
      <w:r w:rsidRPr="00F16451">
        <w:rPr>
          <w:rFonts w:ascii="Arial" w:hAnsi="Arial" w:cs="Arial"/>
          <w:sz w:val="20"/>
          <w:szCs w:val="20"/>
        </w:rPr>
        <w:t>Equipment and its use and on request provide the Authority with written confirmation</w:t>
      </w:r>
      <w:r w:rsidR="00DA718D" w:rsidRPr="00F16451">
        <w:rPr>
          <w:rFonts w:ascii="Arial" w:hAnsi="Arial" w:cs="Arial"/>
          <w:sz w:val="20"/>
          <w:szCs w:val="20"/>
        </w:rPr>
        <w:t xml:space="preserve"> </w:t>
      </w:r>
      <w:r w:rsidRPr="00F16451">
        <w:rPr>
          <w:rFonts w:ascii="Arial" w:hAnsi="Arial" w:cs="Arial"/>
          <w:sz w:val="20"/>
          <w:szCs w:val="20"/>
        </w:rPr>
        <w:t>thereof prior to exercising any rights under this Agreement.</w:t>
      </w:r>
    </w:p>
    <w:p w14:paraId="42530730" w14:textId="77777777" w:rsidR="001B4DA9" w:rsidRPr="001B4DA9"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not tamper with or operate anything on any Site other than the Equipment.</w:t>
      </w:r>
    </w:p>
    <w:p w14:paraId="28058CD7" w14:textId="7911B0C3"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before exercising any rights of access pursuant to the terms of this Agreement, give notice through the Access and Authorisation Process; and</w:t>
      </w:r>
    </w:p>
    <w:p w14:paraId="35E0A6EF" w14:textId="36B71783"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on termination of this Agreement, remove the Equipment within 20 working days from expiry or termination of the Agreement from all Sites and make good any damage to any Site.</w:t>
      </w:r>
    </w:p>
    <w:p w14:paraId="3700636E" w14:textId="77777777" w:rsidR="00DA718D" w:rsidRPr="00F16451" w:rsidRDefault="00DA718D" w:rsidP="00DA718D">
      <w:pPr>
        <w:pStyle w:val="ListParagraph"/>
        <w:snapToGrid w:val="0"/>
        <w:spacing w:after="200"/>
        <w:ind w:left="1224"/>
        <w:jc w:val="both"/>
        <w:rPr>
          <w:rFonts w:ascii="Arial" w:hAnsi="Arial" w:cs="Arial"/>
          <w:b/>
          <w:bCs/>
          <w:sz w:val="20"/>
          <w:szCs w:val="20"/>
        </w:rPr>
      </w:pPr>
    </w:p>
    <w:p w14:paraId="12FB8C1B" w14:textId="77777777" w:rsidR="00DA718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Authority Obligations</w:t>
      </w:r>
    </w:p>
    <w:p w14:paraId="5DD37B20" w14:textId="0ECBFAF8" w:rsidR="00DA718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Authority shall, subject to the Access and Authorisation Process </w:t>
      </w:r>
      <w:r w:rsidR="001B4DA9">
        <w:rPr>
          <w:rFonts w:ascii="Arial" w:hAnsi="Arial" w:cs="Arial"/>
          <w:sz w:val="20"/>
          <w:szCs w:val="20"/>
        </w:rPr>
        <w:t>(</w:t>
      </w:r>
      <w:r w:rsidRPr="00F16451">
        <w:rPr>
          <w:rFonts w:ascii="Arial" w:hAnsi="Arial" w:cs="Arial"/>
          <w:sz w:val="20"/>
          <w:szCs w:val="20"/>
        </w:rPr>
        <w:t>where appropriate):</w:t>
      </w:r>
    </w:p>
    <w:p w14:paraId="6F77CC6E"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provide access to each Site.</w:t>
      </w:r>
    </w:p>
    <w:p w14:paraId="55C7E384"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respond to each request for access in a timely manner.</w:t>
      </w:r>
    </w:p>
    <w:p w14:paraId="150C951C" w14:textId="1357D289"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maintain each Site for safe access and working conditions using appropriate </w:t>
      </w:r>
      <w:r w:rsidR="001B4DA9">
        <w:rPr>
          <w:rFonts w:ascii="Arial" w:hAnsi="Arial" w:cs="Arial"/>
          <w:sz w:val="20"/>
          <w:szCs w:val="20"/>
        </w:rPr>
        <w:t>health and safety</w:t>
      </w:r>
      <w:r w:rsidR="00DA718D" w:rsidRPr="00F16451">
        <w:rPr>
          <w:rFonts w:ascii="Arial" w:hAnsi="Arial" w:cs="Arial"/>
          <w:sz w:val="20"/>
          <w:szCs w:val="20"/>
        </w:rPr>
        <w:t xml:space="preserve"> </w:t>
      </w:r>
      <w:r w:rsidRPr="00F16451">
        <w:rPr>
          <w:rFonts w:ascii="Arial" w:hAnsi="Arial" w:cs="Arial"/>
          <w:sz w:val="20"/>
          <w:szCs w:val="20"/>
        </w:rPr>
        <w:t>equipment.</w:t>
      </w:r>
    </w:p>
    <w:p w14:paraId="0A9FDCDB" w14:textId="77777777" w:rsidR="00DA718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provide adequate power for the Equipment.</w:t>
      </w:r>
    </w:p>
    <w:p w14:paraId="6DAB32BB" w14:textId="77777777" w:rsidR="00B87CED" w:rsidRPr="00F16451" w:rsidRDefault="00D2316B" w:rsidP="00B87CED">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maintain controlled access to each Site.</w:t>
      </w:r>
    </w:p>
    <w:p w14:paraId="29647946" w14:textId="6E460343" w:rsidR="00DA718D" w:rsidRPr="00F16451" w:rsidRDefault="00D2316B" w:rsidP="00B87CED">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Authority shall not be liable for any break in electricity supply due to any cause but will use all reasonable </w:t>
      </w:r>
      <w:r w:rsidR="001B4DA9" w:rsidRPr="00F16451">
        <w:rPr>
          <w:rFonts w:ascii="Arial" w:hAnsi="Arial" w:cs="Arial"/>
          <w:sz w:val="20"/>
          <w:szCs w:val="20"/>
        </w:rPr>
        <w:t>endeavours</w:t>
      </w:r>
      <w:r w:rsidRPr="00F16451">
        <w:rPr>
          <w:rFonts w:ascii="Arial" w:hAnsi="Arial" w:cs="Arial"/>
          <w:sz w:val="20"/>
          <w:szCs w:val="20"/>
        </w:rPr>
        <w:t xml:space="preserve"> to restore the electricity supply as quickly as reasonably possible.</w:t>
      </w:r>
    </w:p>
    <w:p w14:paraId="6E306FAE" w14:textId="77777777" w:rsidR="00B87CED" w:rsidRPr="00F16451" w:rsidRDefault="00B87CED" w:rsidP="00B87CED">
      <w:pPr>
        <w:pStyle w:val="ListParagraph"/>
        <w:snapToGrid w:val="0"/>
        <w:spacing w:after="200"/>
        <w:ind w:left="360"/>
        <w:jc w:val="both"/>
        <w:rPr>
          <w:rFonts w:ascii="Arial" w:hAnsi="Arial" w:cs="Arial"/>
          <w:b/>
          <w:bCs/>
          <w:sz w:val="20"/>
          <w:szCs w:val="20"/>
        </w:rPr>
      </w:pPr>
    </w:p>
    <w:p w14:paraId="46317308" w14:textId="77777777" w:rsidR="00B87CE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Service of Notice</w:t>
      </w:r>
    </w:p>
    <w:p w14:paraId="7216D577" w14:textId="77777777" w:rsidR="00B87CED" w:rsidRPr="00F16451" w:rsidRDefault="00B87CED" w:rsidP="00B87CED">
      <w:pPr>
        <w:pStyle w:val="ListParagraph"/>
        <w:rPr>
          <w:rFonts w:ascii="Arial" w:hAnsi="Arial" w:cs="Arial"/>
          <w:sz w:val="20"/>
          <w:szCs w:val="20"/>
        </w:rPr>
      </w:pPr>
    </w:p>
    <w:p w14:paraId="7C2E94EF" w14:textId="5BC62079" w:rsidR="00B87CE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Any notice under this Agreement shall be in writing and shall refer to this Agreement and</w:t>
      </w:r>
      <w:r w:rsidR="00B87CED" w:rsidRPr="00F16451">
        <w:rPr>
          <w:rFonts w:ascii="Arial" w:hAnsi="Arial" w:cs="Arial"/>
          <w:sz w:val="20"/>
          <w:szCs w:val="20"/>
        </w:rPr>
        <w:t xml:space="preserve"> </w:t>
      </w:r>
      <w:r w:rsidRPr="00F16451">
        <w:rPr>
          <w:rFonts w:ascii="Arial" w:hAnsi="Arial" w:cs="Arial"/>
          <w:sz w:val="20"/>
          <w:szCs w:val="20"/>
        </w:rPr>
        <w:t>shall be deemed to be sufficiently served if addressed to the Party and sent by:</w:t>
      </w:r>
    </w:p>
    <w:p w14:paraId="52E09C54" w14:textId="12CDA933"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first class mail or courier </w:t>
      </w:r>
      <w:proofErr w:type="gramStart"/>
      <w:r w:rsidRPr="00F16451">
        <w:rPr>
          <w:rFonts w:ascii="Arial" w:hAnsi="Arial" w:cs="Arial"/>
          <w:sz w:val="20"/>
          <w:szCs w:val="20"/>
        </w:rPr>
        <w:t>service;</w:t>
      </w:r>
      <w:proofErr w:type="gramEnd"/>
      <w:r w:rsidRPr="00F16451">
        <w:rPr>
          <w:rFonts w:ascii="Arial" w:hAnsi="Arial" w:cs="Arial"/>
          <w:sz w:val="20"/>
          <w:szCs w:val="20"/>
        </w:rPr>
        <w:t xml:space="preserve"> </w:t>
      </w:r>
    </w:p>
    <w:p w14:paraId="1AE40668" w14:textId="08D6BC2E" w:rsidR="00D2316B" w:rsidRPr="001B4DA9"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registered post;</w:t>
      </w:r>
      <w:r w:rsidR="001B4DA9">
        <w:rPr>
          <w:rFonts w:ascii="Arial" w:hAnsi="Arial" w:cs="Arial"/>
          <w:sz w:val="20"/>
          <w:szCs w:val="20"/>
        </w:rPr>
        <w:t xml:space="preserve"> or</w:t>
      </w:r>
    </w:p>
    <w:p w14:paraId="30FDEF47" w14:textId="769EBA7F" w:rsidR="001B4DA9" w:rsidRPr="00F16451" w:rsidRDefault="001B4DA9" w:rsidP="00D2316B">
      <w:pPr>
        <w:pStyle w:val="ListParagraph"/>
        <w:numPr>
          <w:ilvl w:val="2"/>
          <w:numId w:val="48"/>
        </w:numPr>
        <w:snapToGrid w:val="0"/>
        <w:spacing w:after="200"/>
        <w:jc w:val="both"/>
        <w:rPr>
          <w:rFonts w:ascii="Arial" w:hAnsi="Arial" w:cs="Arial"/>
          <w:b/>
          <w:bCs/>
          <w:sz w:val="20"/>
          <w:szCs w:val="20"/>
        </w:rPr>
      </w:pPr>
      <w:r>
        <w:rPr>
          <w:rFonts w:ascii="Arial" w:hAnsi="Arial" w:cs="Arial"/>
          <w:sz w:val="20"/>
          <w:szCs w:val="20"/>
        </w:rPr>
        <w:t>email with a read receipt</w:t>
      </w:r>
    </w:p>
    <w:p w14:paraId="18A3D9E4" w14:textId="05F42469" w:rsidR="00D2316B" w:rsidRPr="00F16451" w:rsidRDefault="00D2316B" w:rsidP="00B87CED">
      <w:pPr>
        <w:snapToGrid w:val="0"/>
        <w:spacing w:after="200"/>
        <w:ind w:left="720"/>
        <w:jc w:val="both"/>
        <w:rPr>
          <w:rFonts w:ascii="Arial" w:hAnsi="Arial" w:cs="Arial"/>
          <w:sz w:val="20"/>
          <w:szCs w:val="20"/>
        </w:rPr>
      </w:pPr>
      <w:r w:rsidRPr="00F16451">
        <w:rPr>
          <w:rFonts w:ascii="Arial" w:hAnsi="Arial" w:cs="Arial"/>
          <w:sz w:val="20"/>
          <w:szCs w:val="20"/>
        </w:rPr>
        <w:t>to the relevant address here following or such other address as the Party may from time</w:t>
      </w:r>
      <w:r w:rsidR="00B87CED" w:rsidRPr="00F16451">
        <w:rPr>
          <w:rFonts w:ascii="Arial" w:hAnsi="Arial" w:cs="Arial"/>
          <w:sz w:val="20"/>
          <w:szCs w:val="20"/>
        </w:rPr>
        <w:t xml:space="preserve"> </w:t>
      </w:r>
      <w:r w:rsidRPr="00F16451">
        <w:rPr>
          <w:rFonts w:ascii="Arial" w:hAnsi="Arial" w:cs="Arial"/>
          <w:sz w:val="20"/>
          <w:szCs w:val="20"/>
        </w:rPr>
        <w:t>to time designate by written notice to the other:</w:t>
      </w:r>
    </w:p>
    <w:p w14:paraId="5D5743D5" w14:textId="77777777" w:rsidR="001B4DA9" w:rsidRDefault="00D2316B" w:rsidP="00B87CED">
      <w:pPr>
        <w:snapToGrid w:val="0"/>
        <w:spacing w:after="200"/>
        <w:ind w:firstLine="720"/>
        <w:jc w:val="both"/>
        <w:rPr>
          <w:rFonts w:ascii="Arial" w:hAnsi="Arial" w:cs="Arial"/>
          <w:sz w:val="20"/>
          <w:szCs w:val="20"/>
        </w:rPr>
      </w:pPr>
      <w:r w:rsidRPr="00F16451">
        <w:rPr>
          <w:rFonts w:ascii="Arial" w:hAnsi="Arial" w:cs="Arial"/>
          <w:sz w:val="20"/>
          <w:szCs w:val="20"/>
        </w:rPr>
        <w:t>The Company:</w:t>
      </w:r>
      <w:r w:rsidR="00B87CED" w:rsidRPr="00F16451">
        <w:rPr>
          <w:rFonts w:ascii="Arial" w:hAnsi="Arial" w:cs="Arial"/>
          <w:sz w:val="20"/>
          <w:szCs w:val="20"/>
        </w:rPr>
        <w:t xml:space="preserve"> </w:t>
      </w:r>
    </w:p>
    <w:p w14:paraId="7CC5C4B1" w14:textId="083289E0" w:rsidR="001B4DA9" w:rsidRPr="001B4DA9" w:rsidRDefault="001B4DA9" w:rsidP="001B4DA9">
      <w:pPr>
        <w:snapToGrid w:val="0"/>
        <w:spacing w:after="200"/>
        <w:ind w:firstLine="720"/>
        <w:jc w:val="both"/>
        <w:rPr>
          <w:rFonts w:ascii="Arial" w:hAnsi="Arial" w:cs="Arial"/>
          <w:b/>
          <w:bCs/>
          <w:sz w:val="20"/>
          <w:szCs w:val="20"/>
        </w:rPr>
      </w:pPr>
      <w:r w:rsidRPr="001B4DA9">
        <w:rPr>
          <w:rFonts w:ascii="Arial" w:hAnsi="Arial" w:cs="Arial"/>
          <w:sz w:val="20"/>
          <w:szCs w:val="20"/>
        </w:rPr>
        <w:t>E</w:t>
      </w:r>
      <w:r w:rsidRPr="001B4DA9">
        <w:rPr>
          <w:rFonts w:ascii="Arial" w:hAnsi="Arial" w:cs="Arial"/>
          <w:sz w:val="20"/>
          <w:szCs w:val="20"/>
        </w:rPr>
        <w:t>mail address</w:t>
      </w:r>
      <w:r w:rsidRPr="001B4DA9">
        <w:rPr>
          <w:rFonts w:ascii="Arial" w:hAnsi="Arial" w:cs="Arial"/>
          <w:sz w:val="20"/>
          <w:szCs w:val="20"/>
        </w:rPr>
        <w:t xml:space="preserve"> </w:t>
      </w:r>
      <w:r w:rsidRPr="001B4DA9">
        <w:rPr>
          <w:rFonts w:ascii="Arial" w:hAnsi="Arial" w:cs="Arial"/>
          <w:sz w:val="20"/>
          <w:szCs w:val="20"/>
        </w:rPr>
        <w:t>[●]</w:t>
      </w:r>
    </w:p>
    <w:p w14:paraId="2D705CD7" w14:textId="0DE4478C" w:rsidR="00B87CED" w:rsidRPr="00F16451" w:rsidRDefault="00D2316B" w:rsidP="00B87CED">
      <w:pPr>
        <w:snapToGrid w:val="0"/>
        <w:spacing w:after="200"/>
        <w:ind w:firstLine="720"/>
        <w:jc w:val="both"/>
        <w:rPr>
          <w:rFonts w:ascii="Arial" w:hAnsi="Arial" w:cs="Arial"/>
          <w:sz w:val="20"/>
          <w:szCs w:val="20"/>
        </w:rPr>
      </w:pPr>
      <w:r w:rsidRPr="00F16451">
        <w:rPr>
          <w:rFonts w:ascii="Arial" w:hAnsi="Arial" w:cs="Arial"/>
          <w:sz w:val="20"/>
          <w:szCs w:val="20"/>
        </w:rPr>
        <w:t>Address</w:t>
      </w:r>
      <w:r w:rsidR="001B4DA9">
        <w:rPr>
          <w:rFonts w:ascii="Arial" w:hAnsi="Arial" w:cs="Arial"/>
          <w:sz w:val="20"/>
          <w:szCs w:val="20"/>
        </w:rPr>
        <w:t xml:space="preserve">: </w:t>
      </w:r>
      <w:r w:rsidR="001B4DA9" w:rsidRPr="001B4DA9">
        <w:rPr>
          <w:rFonts w:ascii="Arial" w:hAnsi="Arial" w:cs="Arial"/>
          <w:sz w:val="20"/>
          <w:szCs w:val="20"/>
        </w:rPr>
        <w:t>[●]</w:t>
      </w:r>
    </w:p>
    <w:p w14:paraId="5F3E1082" w14:textId="77777777" w:rsidR="001B4DA9" w:rsidRDefault="00D2316B" w:rsidP="00B87CED">
      <w:pPr>
        <w:snapToGrid w:val="0"/>
        <w:spacing w:after="200"/>
        <w:ind w:firstLine="720"/>
        <w:jc w:val="both"/>
        <w:rPr>
          <w:rFonts w:ascii="Arial" w:hAnsi="Arial" w:cs="Arial"/>
          <w:sz w:val="20"/>
          <w:szCs w:val="20"/>
        </w:rPr>
      </w:pPr>
      <w:r w:rsidRPr="00F16451">
        <w:rPr>
          <w:rFonts w:ascii="Arial" w:hAnsi="Arial" w:cs="Arial"/>
          <w:sz w:val="20"/>
          <w:szCs w:val="20"/>
        </w:rPr>
        <w:t xml:space="preserve">The Authority: </w:t>
      </w:r>
    </w:p>
    <w:p w14:paraId="4EA5CFF0" w14:textId="319E56E4" w:rsidR="001B4DA9" w:rsidRDefault="001B4DA9" w:rsidP="00B87CED">
      <w:pPr>
        <w:snapToGrid w:val="0"/>
        <w:spacing w:after="200"/>
        <w:ind w:firstLine="720"/>
        <w:jc w:val="both"/>
        <w:rPr>
          <w:rFonts w:ascii="Arial" w:hAnsi="Arial" w:cs="Arial"/>
          <w:sz w:val="20"/>
          <w:szCs w:val="20"/>
        </w:rPr>
      </w:pPr>
      <w:r>
        <w:rPr>
          <w:rFonts w:ascii="Arial" w:hAnsi="Arial" w:cs="Arial"/>
          <w:sz w:val="20"/>
          <w:szCs w:val="20"/>
        </w:rPr>
        <w:t xml:space="preserve">Email Address </w:t>
      </w:r>
      <w:r w:rsidRPr="001B4DA9">
        <w:rPr>
          <w:rFonts w:ascii="Arial" w:hAnsi="Arial" w:cs="Arial"/>
          <w:sz w:val="20"/>
          <w:szCs w:val="20"/>
        </w:rPr>
        <w:t>[●]</w:t>
      </w:r>
    </w:p>
    <w:p w14:paraId="6F34EA5A" w14:textId="7282F968" w:rsidR="00B87CED" w:rsidRPr="00F16451" w:rsidRDefault="00D2316B" w:rsidP="001B4DA9">
      <w:pPr>
        <w:snapToGrid w:val="0"/>
        <w:spacing w:after="200"/>
        <w:ind w:firstLine="720"/>
        <w:jc w:val="both"/>
        <w:rPr>
          <w:rFonts w:ascii="Arial" w:hAnsi="Arial" w:cs="Arial"/>
          <w:sz w:val="20"/>
          <w:szCs w:val="20"/>
        </w:rPr>
      </w:pPr>
      <w:r w:rsidRPr="00F16451">
        <w:rPr>
          <w:rFonts w:ascii="Arial" w:hAnsi="Arial" w:cs="Arial"/>
          <w:sz w:val="20"/>
          <w:szCs w:val="20"/>
        </w:rPr>
        <w:t>Address</w:t>
      </w:r>
      <w:r w:rsidR="001B4DA9">
        <w:rPr>
          <w:rFonts w:ascii="Arial" w:hAnsi="Arial" w:cs="Arial"/>
          <w:sz w:val="20"/>
          <w:szCs w:val="20"/>
        </w:rPr>
        <w:t xml:space="preserve">: </w:t>
      </w:r>
      <w:r w:rsidR="001B4DA9" w:rsidRPr="001B4DA9">
        <w:rPr>
          <w:rFonts w:ascii="Arial" w:hAnsi="Arial" w:cs="Arial"/>
          <w:sz w:val="20"/>
          <w:szCs w:val="20"/>
        </w:rPr>
        <w:t>[●]</w:t>
      </w:r>
    </w:p>
    <w:p w14:paraId="0E6E377F" w14:textId="15815481" w:rsidR="00B87CED" w:rsidRPr="00F16451" w:rsidRDefault="00D2316B" w:rsidP="00D2316B">
      <w:pPr>
        <w:pStyle w:val="ListParagraph"/>
        <w:numPr>
          <w:ilvl w:val="1"/>
          <w:numId w:val="48"/>
        </w:numPr>
        <w:snapToGrid w:val="0"/>
        <w:spacing w:after="200"/>
        <w:jc w:val="both"/>
        <w:rPr>
          <w:rFonts w:ascii="Arial" w:hAnsi="Arial" w:cs="Arial"/>
          <w:sz w:val="20"/>
          <w:szCs w:val="20"/>
        </w:rPr>
      </w:pPr>
      <w:r w:rsidRPr="00F16451">
        <w:rPr>
          <w:rFonts w:ascii="Arial" w:hAnsi="Arial" w:cs="Arial"/>
          <w:sz w:val="20"/>
          <w:szCs w:val="20"/>
        </w:rPr>
        <w:t>Any notice sent by first class mail, courier service or registered post shall be deemed to</w:t>
      </w:r>
      <w:r w:rsidR="00B87CED" w:rsidRPr="00F16451">
        <w:rPr>
          <w:rFonts w:ascii="Arial" w:hAnsi="Arial" w:cs="Arial"/>
          <w:sz w:val="20"/>
          <w:szCs w:val="20"/>
        </w:rPr>
        <w:t xml:space="preserve"> </w:t>
      </w:r>
      <w:r w:rsidRPr="00F16451">
        <w:rPr>
          <w:rFonts w:ascii="Arial" w:hAnsi="Arial" w:cs="Arial"/>
          <w:sz w:val="20"/>
          <w:szCs w:val="20"/>
        </w:rPr>
        <w:t>have been delivered two Business Days after posting, exclusive of the day of posting. Any</w:t>
      </w:r>
      <w:r w:rsidR="00B87CED" w:rsidRPr="00F16451">
        <w:rPr>
          <w:rFonts w:ascii="Arial" w:hAnsi="Arial" w:cs="Arial"/>
          <w:sz w:val="20"/>
          <w:szCs w:val="20"/>
        </w:rPr>
        <w:t xml:space="preserve"> </w:t>
      </w:r>
      <w:r w:rsidRPr="00F16451">
        <w:rPr>
          <w:rFonts w:ascii="Arial" w:hAnsi="Arial" w:cs="Arial"/>
          <w:sz w:val="20"/>
          <w:szCs w:val="20"/>
        </w:rPr>
        <w:t>notice by electronic media shall be deemed to have been delivered on the day of</w:t>
      </w:r>
      <w:r w:rsidR="00B87CED" w:rsidRPr="00F16451">
        <w:rPr>
          <w:rFonts w:ascii="Arial" w:hAnsi="Arial" w:cs="Arial"/>
          <w:sz w:val="20"/>
          <w:szCs w:val="20"/>
        </w:rPr>
        <w:t xml:space="preserve"> </w:t>
      </w:r>
      <w:proofErr w:type="gramStart"/>
      <w:r w:rsidRPr="00F16451">
        <w:rPr>
          <w:rFonts w:ascii="Arial" w:hAnsi="Arial" w:cs="Arial"/>
          <w:sz w:val="20"/>
          <w:szCs w:val="20"/>
        </w:rPr>
        <w:t>transmission, unless</w:t>
      </w:r>
      <w:proofErr w:type="gramEnd"/>
      <w:r w:rsidRPr="00F16451">
        <w:rPr>
          <w:rFonts w:ascii="Arial" w:hAnsi="Arial" w:cs="Arial"/>
          <w:sz w:val="20"/>
          <w:szCs w:val="20"/>
        </w:rPr>
        <w:t xml:space="preserve"> such transmission is not done on a Business Day or occurs after 1700</w:t>
      </w:r>
      <w:r w:rsidR="00B87CED" w:rsidRPr="00F16451">
        <w:rPr>
          <w:rFonts w:ascii="Arial" w:hAnsi="Arial" w:cs="Arial"/>
          <w:sz w:val="20"/>
          <w:szCs w:val="20"/>
        </w:rPr>
        <w:t xml:space="preserve"> </w:t>
      </w:r>
      <w:r w:rsidRPr="00F16451">
        <w:rPr>
          <w:rFonts w:ascii="Arial" w:hAnsi="Arial" w:cs="Arial"/>
          <w:sz w:val="20"/>
          <w:szCs w:val="20"/>
        </w:rPr>
        <w:t>hours.</w:t>
      </w:r>
    </w:p>
    <w:p w14:paraId="1D9386A6" w14:textId="77777777" w:rsidR="00B87CED" w:rsidRPr="00F16451" w:rsidRDefault="00B87CED" w:rsidP="00B87CED">
      <w:pPr>
        <w:pStyle w:val="ListParagraph"/>
        <w:snapToGrid w:val="0"/>
        <w:spacing w:after="200"/>
        <w:ind w:left="792"/>
        <w:jc w:val="both"/>
        <w:rPr>
          <w:rFonts w:ascii="Arial" w:hAnsi="Arial" w:cs="Arial"/>
          <w:sz w:val="20"/>
          <w:szCs w:val="20"/>
        </w:rPr>
      </w:pPr>
    </w:p>
    <w:p w14:paraId="27E2BF3F" w14:textId="40CF90A7" w:rsidR="00B87CE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Indemnity</w:t>
      </w:r>
    </w:p>
    <w:p w14:paraId="75ED3C6B" w14:textId="77777777" w:rsidR="00B87CED" w:rsidRPr="00F16451" w:rsidRDefault="00B87CED" w:rsidP="00B87CED">
      <w:pPr>
        <w:pStyle w:val="ListParagraph"/>
        <w:snapToGrid w:val="0"/>
        <w:spacing w:after="200"/>
        <w:ind w:left="360"/>
        <w:jc w:val="both"/>
        <w:rPr>
          <w:rFonts w:ascii="Arial" w:hAnsi="Arial" w:cs="Arial"/>
          <w:b/>
          <w:bCs/>
          <w:sz w:val="20"/>
          <w:szCs w:val="20"/>
        </w:rPr>
      </w:pPr>
    </w:p>
    <w:p w14:paraId="17CA2C08" w14:textId="0A7BA708" w:rsidR="00B87CE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Company shall make good any damage caused to any property or person by reason of any act of omission or default by </w:t>
      </w:r>
      <w:r w:rsidR="001B4DA9">
        <w:rPr>
          <w:rFonts w:ascii="Arial" w:hAnsi="Arial" w:cs="Arial"/>
          <w:sz w:val="20"/>
          <w:szCs w:val="20"/>
        </w:rPr>
        <w:t>t</w:t>
      </w:r>
      <w:r w:rsidRPr="00F16451">
        <w:rPr>
          <w:rFonts w:ascii="Arial" w:hAnsi="Arial" w:cs="Arial"/>
          <w:sz w:val="20"/>
          <w:szCs w:val="20"/>
        </w:rPr>
        <w:t xml:space="preserve">he Company, or any third party for whom </w:t>
      </w:r>
      <w:r w:rsidR="001B4DA9">
        <w:rPr>
          <w:rFonts w:ascii="Arial" w:hAnsi="Arial" w:cs="Arial"/>
          <w:sz w:val="20"/>
          <w:szCs w:val="20"/>
        </w:rPr>
        <w:t>t</w:t>
      </w:r>
      <w:r w:rsidRPr="00F16451">
        <w:rPr>
          <w:rFonts w:ascii="Arial" w:hAnsi="Arial" w:cs="Arial"/>
          <w:sz w:val="20"/>
          <w:szCs w:val="20"/>
        </w:rPr>
        <w:t xml:space="preserve">he Company is </w:t>
      </w:r>
      <w:r w:rsidRPr="00F16451">
        <w:rPr>
          <w:rFonts w:ascii="Arial" w:hAnsi="Arial" w:cs="Arial"/>
          <w:sz w:val="20"/>
          <w:szCs w:val="20"/>
        </w:rPr>
        <w:lastRenderedPageBreak/>
        <w:t xml:space="preserve">responsible at law arising out of </w:t>
      </w:r>
      <w:r w:rsidR="001B4DA9">
        <w:rPr>
          <w:rFonts w:ascii="Arial" w:hAnsi="Arial" w:cs="Arial"/>
          <w:sz w:val="20"/>
          <w:szCs w:val="20"/>
        </w:rPr>
        <w:t>t</w:t>
      </w:r>
      <w:r w:rsidRPr="00F16451">
        <w:rPr>
          <w:rFonts w:ascii="Arial" w:hAnsi="Arial" w:cs="Arial"/>
          <w:sz w:val="20"/>
          <w:szCs w:val="20"/>
        </w:rPr>
        <w:t>he Company's use of any Site or the Rights under this</w:t>
      </w:r>
      <w:r w:rsidR="00B87CED" w:rsidRPr="00F16451">
        <w:rPr>
          <w:rFonts w:ascii="Arial" w:hAnsi="Arial" w:cs="Arial"/>
          <w:sz w:val="20"/>
          <w:szCs w:val="20"/>
        </w:rPr>
        <w:t xml:space="preserve"> </w:t>
      </w:r>
      <w:r w:rsidRPr="00F16451">
        <w:rPr>
          <w:rFonts w:ascii="Arial" w:hAnsi="Arial" w:cs="Arial"/>
          <w:sz w:val="20"/>
          <w:szCs w:val="20"/>
        </w:rPr>
        <w:t>Agreement.</w:t>
      </w:r>
    </w:p>
    <w:p w14:paraId="72C8596C" w14:textId="398EC708" w:rsidR="00B87CE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Company shall indemnify the Authority on demand against all costs, expenses, charges, damages, actions claim and demands relating to any property or person by reason of any</w:t>
      </w:r>
      <w:r w:rsidR="00B87CED" w:rsidRPr="00F16451">
        <w:rPr>
          <w:rFonts w:ascii="Arial" w:hAnsi="Arial" w:cs="Arial"/>
          <w:sz w:val="20"/>
          <w:szCs w:val="20"/>
        </w:rPr>
        <w:t xml:space="preserve"> </w:t>
      </w:r>
      <w:r w:rsidRPr="00F16451">
        <w:rPr>
          <w:rFonts w:ascii="Arial" w:hAnsi="Arial" w:cs="Arial"/>
          <w:sz w:val="20"/>
          <w:szCs w:val="20"/>
        </w:rPr>
        <w:t xml:space="preserve">act of omission or default by </w:t>
      </w:r>
      <w:r w:rsidR="001B4DA9">
        <w:rPr>
          <w:rFonts w:ascii="Arial" w:hAnsi="Arial" w:cs="Arial"/>
          <w:sz w:val="20"/>
          <w:szCs w:val="20"/>
        </w:rPr>
        <w:t>t</w:t>
      </w:r>
      <w:r w:rsidRPr="00F16451">
        <w:rPr>
          <w:rFonts w:ascii="Arial" w:hAnsi="Arial" w:cs="Arial"/>
          <w:sz w:val="20"/>
          <w:szCs w:val="20"/>
        </w:rPr>
        <w:t xml:space="preserve">he Company, or any third party for whom </w:t>
      </w:r>
      <w:r w:rsidR="001B4DA9">
        <w:rPr>
          <w:rFonts w:ascii="Arial" w:hAnsi="Arial" w:cs="Arial"/>
          <w:sz w:val="20"/>
          <w:szCs w:val="20"/>
        </w:rPr>
        <w:t>t</w:t>
      </w:r>
      <w:r w:rsidRPr="00F16451">
        <w:rPr>
          <w:rFonts w:ascii="Arial" w:hAnsi="Arial" w:cs="Arial"/>
          <w:sz w:val="20"/>
          <w:szCs w:val="20"/>
        </w:rPr>
        <w:t>he Company</w:t>
      </w:r>
      <w:r w:rsidR="00B87CED" w:rsidRPr="00F16451">
        <w:rPr>
          <w:rFonts w:ascii="Arial" w:hAnsi="Arial" w:cs="Arial"/>
          <w:sz w:val="20"/>
          <w:szCs w:val="20"/>
        </w:rPr>
        <w:t xml:space="preserve"> </w:t>
      </w:r>
      <w:r w:rsidRPr="00F16451">
        <w:rPr>
          <w:rFonts w:ascii="Arial" w:hAnsi="Arial" w:cs="Arial"/>
          <w:sz w:val="20"/>
          <w:szCs w:val="20"/>
        </w:rPr>
        <w:t>is responsible at law.</w:t>
      </w:r>
    </w:p>
    <w:p w14:paraId="6344DA12" w14:textId="5AD8BB90" w:rsidR="00B87CE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Company shall maintain insurance against employers and public liability to a minimum of ten million Pounds (£10,000,000) Sterling in respect of any incident or series of related</w:t>
      </w:r>
      <w:r w:rsidR="00B87CED" w:rsidRPr="00F16451">
        <w:rPr>
          <w:rFonts w:ascii="Arial" w:hAnsi="Arial" w:cs="Arial"/>
          <w:sz w:val="20"/>
          <w:szCs w:val="20"/>
        </w:rPr>
        <w:t xml:space="preserve"> </w:t>
      </w:r>
      <w:r w:rsidRPr="00F16451">
        <w:rPr>
          <w:rFonts w:ascii="Arial" w:hAnsi="Arial" w:cs="Arial"/>
          <w:sz w:val="20"/>
          <w:szCs w:val="20"/>
        </w:rPr>
        <w:t>incidents.</w:t>
      </w:r>
    </w:p>
    <w:p w14:paraId="2B5677BB" w14:textId="77777777" w:rsidR="00B87CED" w:rsidRPr="00F16451" w:rsidRDefault="00B87CED" w:rsidP="00B87CED">
      <w:pPr>
        <w:pStyle w:val="ListParagraph"/>
        <w:snapToGrid w:val="0"/>
        <w:spacing w:after="200"/>
        <w:ind w:left="792"/>
        <w:jc w:val="both"/>
        <w:rPr>
          <w:rFonts w:ascii="Arial" w:hAnsi="Arial" w:cs="Arial"/>
          <w:b/>
          <w:bCs/>
          <w:sz w:val="20"/>
          <w:szCs w:val="20"/>
        </w:rPr>
      </w:pPr>
    </w:p>
    <w:p w14:paraId="6A22655E" w14:textId="4497C614" w:rsidR="00B87CE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Limitation of Liability</w:t>
      </w:r>
    </w:p>
    <w:p w14:paraId="0D96BB92" w14:textId="77777777" w:rsidR="00B87CED" w:rsidRPr="00F16451" w:rsidRDefault="00B87CED" w:rsidP="00B87CED">
      <w:pPr>
        <w:pStyle w:val="ListParagraph"/>
        <w:snapToGrid w:val="0"/>
        <w:spacing w:after="200"/>
        <w:ind w:left="360"/>
        <w:jc w:val="both"/>
        <w:rPr>
          <w:rFonts w:ascii="Arial" w:hAnsi="Arial" w:cs="Arial"/>
          <w:b/>
          <w:bCs/>
          <w:sz w:val="20"/>
          <w:szCs w:val="20"/>
        </w:rPr>
      </w:pPr>
    </w:p>
    <w:p w14:paraId="27184061" w14:textId="719734C6" w:rsidR="001B4DA9" w:rsidRPr="00C43D64" w:rsidRDefault="00D2316B" w:rsidP="00C43D64">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Subject to clause 9.2</w:t>
      </w:r>
      <w:r w:rsidR="001B4DA9">
        <w:rPr>
          <w:rFonts w:ascii="Arial" w:hAnsi="Arial" w:cs="Arial"/>
          <w:sz w:val="20"/>
          <w:szCs w:val="20"/>
        </w:rPr>
        <w:t>, t</w:t>
      </w:r>
      <w:r w:rsidRPr="00F16451">
        <w:rPr>
          <w:rFonts w:ascii="Arial" w:hAnsi="Arial" w:cs="Arial"/>
          <w:sz w:val="20"/>
          <w:szCs w:val="20"/>
        </w:rPr>
        <w:t>he Company shall not be liable to the Authority under this Agreement for</w:t>
      </w:r>
      <w:r w:rsidR="00C43D64">
        <w:rPr>
          <w:rFonts w:ascii="Arial" w:hAnsi="Arial" w:cs="Arial"/>
          <w:sz w:val="20"/>
          <w:szCs w:val="20"/>
        </w:rPr>
        <w:t xml:space="preserve"> a</w:t>
      </w:r>
      <w:r w:rsidRPr="00C43D64">
        <w:rPr>
          <w:rFonts w:ascii="Arial" w:hAnsi="Arial" w:cs="Arial"/>
          <w:sz w:val="20"/>
          <w:szCs w:val="20"/>
        </w:rPr>
        <w:t xml:space="preserve"> breach of this Agreement to the extent that any such breach results from any negligence, </w:t>
      </w:r>
      <w:proofErr w:type="spellStart"/>
      <w:r w:rsidRPr="00C43D64">
        <w:rPr>
          <w:rFonts w:ascii="Arial" w:hAnsi="Arial" w:cs="Arial"/>
          <w:sz w:val="20"/>
          <w:szCs w:val="20"/>
        </w:rPr>
        <w:t>willful</w:t>
      </w:r>
      <w:proofErr w:type="spellEnd"/>
      <w:r w:rsidRPr="00C43D64">
        <w:rPr>
          <w:rFonts w:ascii="Arial" w:hAnsi="Arial" w:cs="Arial"/>
          <w:sz w:val="20"/>
          <w:szCs w:val="20"/>
        </w:rPr>
        <w:t xml:space="preserve"> act, default or omission of the Authority or the Authority's employees, contractors,</w:t>
      </w:r>
      <w:r w:rsidR="00B87CED" w:rsidRPr="00C43D64">
        <w:rPr>
          <w:rFonts w:ascii="Arial" w:hAnsi="Arial" w:cs="Arial"/>
          <w:sz w:val="20"/>
          <w:szCs w:val="20"/>
        </w:rPr>
        <w:t xml:space="preserve"> </w:t>
      </w:r>
      <w:proofErr w:type="gramStart"/>
      <w:r w:rsidRPr="00C43D64">
        <w:rPr>
          <w:rFonts w:ascii="Arial" w:hAnsi="Arial" w:cs="Arial"/>
          <w:sz w:val="20"/>
          <w:szCs w:val="20"/>
        </w:rPr>
        <w:t>agents</w:t>
      </w:r>
      <w:proofErr w:type="gramEnd"/>
      <w:r w:rsidRPr="00C43D64">
        <w:rPr>
          <w:rFonts w:ascii="Arial" w:hAnsi="Arial" w:cs="Arial"/>
          <w:sz w:val="20"/>
          <w:szCs w:val="20"/>
        </w:rPr>
        <w:t xml:space="preserve"> or anyone else within the Authority's reasonable control.</w:t>
      </w:r>
    </w:p>
    <w:p w14:paraId="5C1A2B74" w14:textId="5C4390D6" w:rsidR="00B87CED" w:rsidRPr="001B4DA9" w:rsidRDefault="00D2316B" w:rsidP="001B4DA9">
      <w:pPr>
        <w:pStyle w:val="ListParagraph"/>
        <w:numPr>
          <w:ilvl w:val="1"/>
          <w:numId w:val="48"/>
        </w:numPr>
        <w:snapToGrid w:val="0"/>
        <w:spacing w:after="200"/>
        <w:jc w:val="both"/>
        <w:rPr>
          <w:rFonts w:ascii="Arial" w:hAnsi="Arial" w:cs="Arial"/>
          <w:b/>
          <w:bCs/>
          <w:sz w:val="20"/>
          <w:szCs w:val="20"/>
        </w:rPr>
      </w:pPr>
      <w:r w:rsidRPr="001B4DA9">
        <w:rPr>
          <w:rFonts w:ascii="Arial" w:hAnsi="Arial" w:cs="Arial"/>
          <w:sz w:val="20"/>
          <w:szCs w:val="20"/>
        </w:rPr>
        <w:t>Nothing in this Agreement shall limit or exclude a Party's liability for:</w:t>
      </w:r>
    </w:p>
    <w:p w14:paraId="2E5B358D" w14:textId="77777777"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Death or personal injury caused by its negligence, or that of its employees, agents or</w:t>
      </w:r>
      <w:r w:rsidR="00B87CED" w:rsidRPr="00F16451">
        <w:rPr>
          <w:rFonts w:ascii="Arial" w:hAnsi="Arial" w:cs="Arial"/>
          <w:sz w:val="20"/>
          <w:szCs w:val="20"/>
        </w:rPr>
        <w:t xml:space="preserve"> </w:t>
      </w:r>
      <w:r w:rsidRPr="00F16451">
        <w:rPr>
          <w:rFonts w:ascii="Arial" w:hAnsi="Arial" w:cs="Arial"/>
          <w:sz w:val="20"/>
          <w:szCs w:val="20"/>
        </w:rPr>
        <w:t>subcontractors or anyone within its reasonable control; or</w:t>
      </w:r>
    </w:p>
    <w:p w14:paraId="028B00DF" w14:textId="77777777"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Fraudulent misrepresentation or fraudulent concealment.</w:t>
      </w:r>
    </w:p>
    <w:p w14:paraId="5CF77FC5" w14:textId="77777777"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Any </w:t>
      </w:r>
      <w:proofErr w:type="spellStart"/>
      <w:r w:rsidRPr="00F16451">
        <w:rPr>
          <w:rFonts w:ascii="Arial" w:hAnsi="Arial" w:cs="Arial"/>
          <w:sz w:val="20"/>
          <w:szCs w:val="20"/>
        </w:rPr>
        <w:t>willful</w:t>
      </w:r>
      <w:proofErr w:type="spellEnd"/>
      <w:r w:rsidRPr="00F16451">
        <w:rPr>
          <w:rFonts w:ascii="Arial" w:hAnsi="Arial" w:cs="Arial"/>
          <w:sz w:val="20"/>
          <w:szCs w:val="20"/>
        </w:rPr>
        <w:t xml:space="preserve"> actions, defaults, omissions or misconduct of that Party or its employees,</w:t>
      </w:r>
      <w:r w:rsidR="00B87CED" w:rsidRPr="00F16451">
        <w:rPr>
          <w:rFonts w:ascii="Arial" w:hAnsi="Arial" w:cs="Arial"/>
          <w:sz w:val="20"/>
          <w:szCs w:val="20"/>
        </w:rPr>
        <w:t xml:space="preserve"> </w:t>
      </w:r>
      <w:r w:rsidRPr="00F16451">
        <w:rPr>
          <w:rFonts w:ascii="Arial" w:hAnsi="Arial" w:cs="Arial"/>
          <w:sz w:val="20"/>
          <w:szCs w:val="20"/>
        </w:rPr>
        <w:t>agents or subcontractors or anyone within its reasonable control</w:t>
      </w:r>
    </w:p>
    <w:p w14:paraId="3F45442E" w14:textId="77777777"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Any liability which cannot by law be limited or exclude</w:t>
      </w:r>
      <w:r w:rsidR="00B87CED" w:rsidRPr="00F16451">
        <w:rPr>
          <w:rFonts w:ascii="Arial" w:hAnsi="Arial" w:cs="Arial"/>
          <w:sz w:val="20"/>
          <w:szCs w:val="20"/>
        </w:rPr>
        <w:t>d</w:t>
      </w:r>
    </w:p>
    <w:p w14:paraId="52C89A4B" w14:textId="74D41465" w:rsidR="00B87CE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Notwithstanding the provisions of clause 8 and this clause 9 the Authority accept no</w:t>
      </w:r>
      <w:r w:rsidR="00B87CED" w:rsidRPr="00F16451">
        <w:rPr>
          <w:rFonts w:ascii="Arial" w:hAnsi="Arial" w:cs="Arial"/>
          <w:sz w:val="20"/>
          <w:szCs w:val="20"/>
        </w:rPr>
        <w:t xml:space="preserve"> </w:t>
      </w:r>
      <w:r w:rsidRPr="00F16451">
        <w:rPr>
          <w:rFonts w:ascii="Arial" w:hAnsi="Arial" w:cs="Arial"/>
          <w:sz w:val="20"/>
          <w:szCs w:val="20"/>
        </w:rPr>
        <w:t>liability for the Equipment.</w:t>
      </w:r>
    </w:p>
    <w:p w14:paraId="071F6F24" w14:textId="77777777" w:rsidR="00B87CED" w:rsidRPr="00F16451" w:rsidRDefault="00B87CED" w:rsidP="00B87CED">
      <w:pPr>
        <w:pStyle w:val="ListParagraph"/>
        <w:snapToGrid w:val="0"/>
        <w:spacing w:after="200"/>
        <w:ind w:left="792"/>
        <w:jc w:val="both"/>
        <w:rPr>
          <w:rFonts w:ascii="Arial" w:hAnsi="Arial" w:cs="Arial"/>
          <w:b/>
          <w:bCs/>
          <w:sz w:val="20"/>
          <w:szCs w:val="20"/>
        </w:rPr>
      </w:pPr>
    </w:p>
    <w:p w14:paraId="5AE66B76" w14:textId="54B5709F" w:rsidR="00B87CE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Data Protection</w:t>
      </w:r>
    </w:p>
    <w:p w14:paraId="4FAE6D09" w14:textId="77777777" w:rsidR="00B87CED" w:rsidRPr="00F16451" w:rsidRDefault="00B87CED" w:rsidP="00B87CED">
      <w:pPr>
        <w:pStyle w:val="ListParagraph"/>
        <w:snapToGrid w:val="0"/>
        <w:spacing w:after="200"/>
        <w:ind w:left="360"/>
        <w:jc w:val="both"/>
        <w:rPr>
          <w:rFonts w:ascii="Arial" w:hAnsi="Arial" w:cs="Arial"/>
          <w:b/>
          <w:bCs/>
          <w:sz w:val="20"/>
          <w:szCs w:val="20"/>
        </w:rPr>
      </w:pPr>
    </w:p>
    <w:p w14:paraId="4B316C49" w14:textId="77777777" w:rsidR="00B87CED" w:rsidRPr="00F16451" w:rsidRDefault="00D2316B" w:rsidP="00B87CED">
      <w:pPr>
        <w:pStyle w:val="ListParagraph"/>
        <w:numPr>
          <w:ilvl w:val="1"/>
          <w:numId w:val="48"/>
        </w:numPr>
        <w:snapToGrid w:val="0"/>
        <w:spacing w:after="200"/>
        <w:ind w:left="851" w:hanging="491"/>
        <w:jc w:val="both"/>
        <w:rPr>
          <w:rFonts w:ascii="Arial" w:hAnsi="Arial" w:cs="Arial"/>
          <w:b/>
          <w:bCs/>
          <w:sz w:val="20"/>
          <w:szCs w:val="20"/>
        </w:rPr>
      </w:pPr>
      <w:r w:rsidRPr="00F16451">
        <w:rPr>
          <w:rFonts w:ascii="Arial" w:hAnsi="Arial" w:cs="Arial"/>
          <w:sz w:val="20"/>
          <w:szCs w:val="20"/>
        </w:rPr>
        <w:t>Both Parties will comply with the applicable requirements of Data Protection Law to the</w:t>
      </w:r>
      <w:r w:rsidR="00B87CED" w:rsidRPr="00F16451">
        <w:rPr>
          <w:rFonts w:ascii="Arial" w:hAnsi="Arial" w:cs="Arial"/>
          <w:sz w:val="20"/>
          <w:szCs w:val="20"/>
        </w:rPr>
        <w:t xml:space="preserve"> </w:t>
      </w:r>
      <w:r w:rsidRPr="00F16451">
        <w:rPr>
          <w:rFonts w:ascii="Arial" w:hAnsi="Arial" w:cs="Arial"/>
          <w:sz w:val="20"/>
          <w:szCs w:val="20"/>
        </w:rPr>
        <w:t>extent they apply to any activities under this Agreement.</w:t>
      </w:r>
    </w:p>
    <w:p w14:paraId="5A8FD0AB" w14:textId="77777777" w:rsidR="00B87CED" w:rsidRPr="00F16451" w:rsidRDefault="00D2316B" w:rsidP="00B87CED">
      <w:pPr>
        <w:pStyle w:val="ListParagraph"/>
        <w:numPr>
          <w:ilvl w:val="1"/>
          <w:numId w:val="48"/>
        </w:numPr>
        <w:snapToGrid w:val="0"/>
        <w:spacing w:after="200"/>
        <w:ind w:left="851" w:hanging="491"/>
        <w:jc w:val="both"/>
        <w:rPr>
          <w:rFonts w:ascii="Arial" w:hAnsi="Arial" w:cs="Arial"/>
          <w:b/>
          <w:bCs/>
          <w:sz w:val="20"/>
          <w:szCs w:val="20"/>
        </w:rPr>
      </w:pPr>
      <w:r w:rsidRPr="00F16451">
        <w:rPr>
          <w:rFonts w:ascii="Arial" w:hAnsi="Arial" w:cs="Arial"/>
          <w:sz w:val="20"/>
          <w:szCs w:val="20"/>
        </w:rPr>
        <w:t>The Parties agree that it is their mutual expectation that they will not share personal data</w:t>
      </w:r>
      <w:r w:rsidR="00B87CED" w:rsidRPr="00F16451">
        <w:rPr>
          <w:rFonts w:ascii="Arial" w:hAnsi="Arial" w:cs="Arial"/>
          <w:sz w:val="20"/>
          <w:szCs w:val="20"/>
        </w:rPr>
        <w:t xml:space="preserve"> </w:t>
      </w:r>
      <w:r w:rsidRPr="00F16451">
        <w:rPr>
          <w:rFonts w:ascii="Arial" w:hAnsi="Arial" w:cs="Arial"/>
          <w:sz w:val="20"/>
          <w:szCs w:val="20"/>
        </w:rPr>
        <w:t xml:space="preserve">with each other under this Agreement. </w:t>
      </w:r>
      <w:proofErr w:type="gramStart"/>
      <w:r w:rsidRPr="00F16451">
        <w:rPr>
          <w:rFonts w:ascii="Arial" w:hAnsi="Arial" w:cs="Arial"/>
          <w:sz w:val="20"/>
          <w:szCs w:val="20"/>
        </w:rPr>
        <w:t>In the event that</w:t>
      </w:r>
      <w:proofErr w:type="gramEnd"/>
      <w:r w:rsidRPr="00F16451">
        <w:rPr>
          <w:rFonts w:ascii="Arial" w:hAnsi="Arial" w:cs="Arial"/>
          <w:sz w:val="20"/>
          <w:szCs w:val="20"/>
        </w:rPr>
        <w:t>, contrary to this mutual expectation,</w:t>
      </w:r>
      <w:r w:rsidR="00B87CED" w:rsidRPr="00F16451">
        <w:rPr>
          <w:rFonts w:ascii="Arial" w:hAnsi="Arial" w:cs="Arial"/>
          <w:sz w:val="20"/>
          <w:szCs w:val="20"/>
        </w:rPr>
        <w:t xml:space="preserve"> </w:t>
      </w:r>
      <w:r w:rsidRPr="00F16451">
        <w:rPr>
          <w:rFonts w:ascii="Arial" w:hAnsi="Arial" w:cs="Arial"/>
          <w:sz w:val="20"/>
          <w:szCs w:val="20"/>
        </w:rPr>
        <w:t>personal data is shared then the following provisions of this Clause shall apply in the event that the parties do not agree in writing any express provisions regulating such processing.</w:t>
      </w:r>
    </w:p>
    <w:p w14:paraId="770A172A" w14:textId="77777777" w:rsidR="00B87CED" w:rsidRPr="00F16451" w:rsidRDefault="00D2316B" w:rsidP="00D2316B">
      <w:pPr>
        <w:pStyle w:val="ListParagraph"/>
        <w:numPr>
          <w:ilvl w:val="1"/>
          <w:numId w:val="48"/>
        </w:numPr>
        <w:snapToGrid w:val="0"/>
        <w:spacing w:after="200"/>
        <w:ind w:left="851" w:hanging="491"/>
        <w:jc w:val="both"/>
        <w:rPr>
          <w:rFonts w:ascii="Arial" w:hAnsi="Arial" w:cs="Arial"/>
          <w:b/>
          <w:bCs/>
          <w:sz w:val="20"/>
          <w:szCs w:val="20"/>
        </w:rPr>
      </w:pPr>
      <w:r w:rsidRPr="00F16451">
        <w:rPr>
          <w:rFonts w:ascii="Arial" w:hAnsi="Arial" w:cs="Arial"/>
          <w:sz w:val="20"/>
          <w:szCs w:val="20"/>
        </w:rPr>
        <w:t>To the extent that either Party discloses personal data to the other Party it will ensure that</w:t>
      </w:r>
      <w:r w:rsidR="00B87CED" w:rsidRPr="00F16451">
        <w:rPr>
          <w:rFonts w:ascii="Arial" w:hAnsi="Arial" w:cs="Arial"/>
          <w:sz w:val="20"/>
          <w:szCs w:val="20"/>
        </w:rPr>
        <w:t xml:space="preserve"> </w:t>
      </w:r>
      <w:r w:rsidRPr="00F16451">
        <w:rPr>
          <w:rFonts w:ascii="Arial" w:hAnsi="Arial" w:cs="Arial"/>
          <w:sz w:val="20"/>
          <w:szCs w:val="20"/>
        </w:rPr>
        <w:t xml:space="preserve">such disclosure is fair, </w:t>
      </w:r>
      <w:proofErr w:type="gramStart"/>
      <w:r w:rsidRPr="00F16451">
        <w:rPr>
          <w:rFonts w:ascii="Arial" w:hAnsi="Arial" w:cs="Arial"/>
          <w:sz w:val="20"/>
          <w:szCs w:val="20"/>
        </w:rPr>
        <w:t>lawful</w:t>
      </w:r>
      <w:proofErr w:type="gramEnd"/>
      <w:r w:rsidRPr="00F16451">
        <w:rPr>
          <w:rFonts w:ascii="Arial" w:hAnsi="Arial" w:cs="Arial"/>
          <w:sz w:val="20"/>
          <w:szCs w:val="20"/>
        </w:rPr>
        <w:t xml:space="preserve"> and transparent in the context of the purposes for which the</w:t>
      </w:r>
      <w:r w:rsidR="00B87CED" w:rsidRPr="00F16451">
        <w:rPr>
          <w:rFonts w:ascii="Arial" w:hAnsi="Arial" w:cs="Arial"/>
          <w:sz w:val="20"/>
          <w:szCs w:val="20"/>
        </w:rPr>
        <w:t xml:space="preserve"> </w:t>
      </w:r>
      <w:r w:rsidRPr="00F16451">
        <w:rPr>
          <w:rFonts w:ascii="Arial" w:hAnsi="Arial" w:cs="Arial"/>
          <w:sz w:val="20"/>
          <w:szCs w:val="20"/>
        </w:rPr>
        <w:t>personal data is to be processed by the receiving Party and otherwise complies with the</w:t>
      </w:r>
      <w:r w:rsidR="00B87CED" w:rsidRPr="00F16451">
        <w:rPr>
          <w:rFonts w:ascii="Arial" w:hAnsi="Arial" w:cs="Arial"/>
          <w:sz w:val="20"/>
          <w:szCs w:val="20"/>
        </w:rPr>
        <w:t xml:space="preserve"> </w:t>
      </w:r>
      <w:r w:rsidRPr="00F16451">
        <w:rPr>
          <w:rFonts w:ascii="Arial" w:hAnsi="Arial" w:cs="Arial"/>
          <w:sz w:val="20"/>
          <w:szCs w:val="20"/>
        </w:rPr>
        <w:t>requirements of Data Protection Law.</w:t>
      </w:r>
    </w:p>
    <w:p w14:paraId="774FFA8B" w14:textId="77777777" w:rsidR="00B87CED" w:rsidRPr="00F16451" w:rsidRDefault="00D2316B" w:rsidP="00D2316B">
      <w:pPr>
        <w:pStyle w:val="ListParagraph"/>
        <w:numPr>
          <w:ilvl w:val="1"/>
          <w:numId w:val="48"/>
        </w:numPr>
        <w:snapToGrid w:val="0"/>
        <w:spacing w:after="200"/>
        <w:ind w:left="851" w:hanging="491"/>
        <w:jc w:val="both"/>
        <w:rPr>
          <w:rFonts w:ascii="Arial" w:hAnsi="Arial" w:cs="Arial"/>
          <w:b/>
          <w:bCs/>
          <w:sz w:val="20"/>
          <w:szCs w:val="20"/>
        </w:rPr>
      </w:pPr>
      <w:r w:rsidRPr="00F16451">
        <w:rPr>
          <w:rFonts w:ascii="Arial" w:hAnsi="Arial" w:cs="Arial"/>
          <w:sz w:val="20"/>
          <w:szCs w:val="20"/>
        </w:rPr>
        <w:t>Without prejudice to Clause 10.2, if either Party ("Processor") acts as a processor of</w:t>
      </w:r>
      <w:r w:rsidR="00B87CED" w:rsidRPr="00F16451">
        <w:rPr>
          <w:rFonts w:ascii="Arial" w:hAnsi="Arial" w:cs="Arial"/>
          <w:sz w:val="20"/>
          <w:szCs w:val="20"/>
        </w:rPr>
        <w:t xml:space="preserve"> </w:t>
      </w:r>
      <w:r w:rsidRPr="00F16451">
        <w:rPr>
          <w:rFonts w:ascii="Arial" w:hAnsi="Arial" w:cs="Arial"/>
          <w:sz w:val="20"/>
          <w:szCs w:val="20"/>
        </w:rPr>
        <w:t>personal data for the other Party ("Controller") in relation to any activities under this</w:t>
      </w:r>
      <w:r w:rsidR="00B87CED" w:rsidRPr="00F16451">
        <w:rPr>
          <w:rFonts w:ascii="Arial" w:hAnsi="Arial" w:cs="Arial"/>
          <w:sz w:val="20"/>
          <w:szCs w:val="20"/>
        </w:rPr>
        <w:t xml:space="preserve"> </w:t>
      </w:r>
      <w:r w:rsidRPr="00F16451">
        <w:rPr>
          <w:rFonts w:ascii="Arial" w:hAnsi="Arial" w:cs="Arial"/>
          <w:sz w:val="20"/>
          <w:szCs w:val="20"/>
        </w:rPr>
        <w:t>Agreement then:</w:t>
      </w:r>
    </w:p>
    <w:p w14:paraId="73599785" w14:textId="77777777" w:rsidR="00B87CE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the Processor shall process such personal data only for the purposes of this Agreement</w:t>
      </w:r>
      <w:r w:rsidR="00B87CED" w:rsidRPr="00F16451">
        <w:rPr>
          <w:rFonts w:ascii="Arial" w:hAnsi="Arial" w:cs="Arial"/>
          <w:sz w:val="20"/>
          <w:szCs w:val="20"/>
        </w:rPr>
        <w:t xml:space="preserve"> </w:t>
      </w:r>
      <w:r w:rsidRPr="00F16451">
        <w:rPr>
          <w:rFonts w:ascii="Arial" w:hAnsi="Arial" w:cs="Arial"/>
          <w:sz w:val="20"/>
          <w:szCs w:val="20"/>
        </w:rPr>
        <w:t>and subject to any express written instructions of the Controller from time to time, and</w:t>
      </w:r>
      <w:r w:rsidR="00B87CED" w:rsidRPr="00F16451">
        <w:rPr>
          <w:rFonts w:ascii="Arial" w:hAnsi="Arial" w:cs="Arial"/>
          <w:sz w:val="20"/>
          <w:szCs w:val="20"/>
        </w:rPr>
        <w:t xml:space="preserve"> </w:t>
      </w:r>
      <w:r w:rsidRPr="00F16451">
        <w:rPr>
          <w:rFonts w:ascii="Arial" w:hAnsi="Arial" w:cs="Arial"/>
          <w:sz w:val="20"/>
          <w:szCs w:val="20"/>
        </w:rPr>
        <w:t>otherwise on such terms relating to the processing as the Controller may reasonably</w:t>
      </w:r>
      <w:r w:rsidR="00B87CED" w:rsidRPr="00F16451">
        <w:rPr>
          <w:rFonts w:ascii="Arial" w:hAnsi="Arial" w:cs="Arial"/>
          <w:sz w:val="20"/>
          <w:szCs w:val="20"/>
        </w:rPr>
        <w:t xml:space="preserve"> </w:t>
      </w:r>
      <w:r w:rsidRPr="00F16451">
        <w:rPr>
          <w:rFonts w:ascii="Arial" w:hAnsi="Arial" w:cs="Arial"/>
          <w:sz w:val="20"/>
          <w:szCs w:val="20"/>
        </w:rPr>
        <w:t>specify in writing.</w:t>
      </w:r>
    </w:p>
    <w:p w14:paraId="05277644" w14:textId="77777777" w:rsidR="007849F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the Processor shall assist the Controller in complying with its obligations under Data</w:t>
      </w:r>
      <w:r w:rsidR="00B87CED" w:rsidRPr="00F16451">
        <w:rPr>
          <w:rFonts w:ascii="Arial" w:hAnsi="Arial" w:cs="Arial"/>
          <w:sz w:val="20"/>
          <w:szCs w:val="20"/>
        </w:rPr>
        <w:t xml:space="preserve"> </w:t>
      </w:r>
      <w:r w:rsidRPr="00F16451">
        <w:rPr>
          <w:rFonts w:ascii="Arial" w:hAnsi="Arial" w:cs="Arial"/>
          <w:sz w:val="20"/>
          <w:szCs w:val="20"/>
        </w:rPr>
        <w:t xml:space="preserve">Protection Law and in demonstrating such compliance, including by </w:t>
      </w:r>
      <w:proofErr w:type="gramStart"/>
      <w:r w:rsidRPr="00F16451">
        <w:rPr>
          <w:rFonts w:ascii="Arial" w:hAnsi="Arial" w:cs="Arial"/>
          <w:sz w:val="20"/>
          <w:szCs w:val="20"/>
        </w:rPr>
        <w:t>documenting</w:t>
      </w:r>
      <w:proofErr w:type="gramEnd"/>
      <w:r w:rsidRPr="00F16451">
        <w:rPr>
          <w:rFonts w:ascii="Arial" w:hAnsi="Arial" w:cs="Arial"/>
          <w:sz w:val="20"/>
          <w:szCs w:val="20"/>
        </w:rPr>
        <w:t xml:space="preserve"> and</w:t>
      </w:r>
      <w:r w:rsidR="00B87CED" w:rsidRPr="00F16451">
        <w:rPr>
          <w:rFonts w:ascii="Arial" w:hAnsi="Arial" w:cs="Arial"/>
          <w:sz w:val="20"/>
          <w:szCs w:val="20"/>
        </w:rPr>
        <w:t xml:space="preserve"> </w:t>
      </w:r>
      <w:r w:rsidRPr="00F16451">
        <w:rPr>
          <w:rFonts w:ascii="Arial" w:hAnsi="Arial" w:cs="Arial"/>
          <w:sz w:val="20"/>
          <w:szCs w:val="20"/>
        </w:rPr>
        <w:t>agreeing in writing any particular aspects of the processing and providing such information</w:t>
      </w:r>
      <w:r w:rsidR="00B87CED" w:rsidRPr="00F16451">
        <w:rPr>
          <w:rFonts w:ascii="Arial" w:hAnsi="Arial" w:cs="Arial"/>
          <w:sz w:val="20"/>
          <w:szCs w:val="20"/>
        </w:rPr>
        <w:t xml:space="preserve"> </w:t>
      </w:r>
      <w:r w:rsidRPr="00F16451">
        <w:rPr>
          <w:rFonts w:ascii="Arial" w:hAnsi="Arial" w:cs="Arial"/>
          <w:sz w:val="20"/>
          <w:szCs w:val="20"/>
        </w:rPr>
        <w:t>in relation to the processing, to the extent required to do so by the Controller; and</w:t>
      </w:r>
    </w:p>
    <w:p w14:paraId="56C2EFED" w14:textId="77777777" w:rsidR="00C43D64" w:rsidRPr="00C43D64" w:rsidRDefault="00D2316B" w:rsidP="00C43D64">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the provisions of Articles 28.2, 28.3 (a) to (h) and 28.4 of the General Data Protection</w:t>
      </w:r>
      <w:r w:rsidR="007849FD" w:rsidRPr="00F16451">
        <w:rPr>
          <w:rFonts w:ascii="Arial" w:hAnsi="Arial" w:cs="Arial"/>
          <w:sz w:val="20"/>
          <w:szCs w:val="20"/>
        </w:rPr>
        <w:t xml:space="preserve"> </w:t>
      </w:r>
      <w:r w:rsidRPr="00F16451">
        <w:rPr>
          <w:rFonts w:ascii="Arial" w:hAnsi="Arial" w:cs="Arial"/>
          <w:sz w:val="20"/>
          <w:szCs w:val="20"/>
        </w:rPr>
        <w:t>Regulation (EU 2016/679) shall be incorporated into this Agreement mutatis mutandis by</w:t>
      </w:r>
      <w:r w:rsidR="007849FD" w:rsidRPr="00F16451">
        <w:rPr>
          <w:rFonts w:ascii="Arial" w:hAnsi="Arial" w:cs="Arial"/>
          <w:sz w:val="20"/>
          <w:szCs w:val="20"/>
        </w:rPr>
        <w:t xml:space="preserve"> </w:t>
      </w:r>
      <w:r w:rsidRPr="00F16451">
        <w:rPr>
          <w:rFonts w:ascii="Arial" w:hAnsi="Arial" w:cs="Arial"/>
          <w:sz w:val="20"/>
          <w:szCs w:val="20"/>
        </w:rPr>
        <w:t>way of direct contractual obligation on the part of the Processor to the Controller.</w:t>
      </w:r>
    </w:p>
    <w:p w14:paraId="538F92A5" w14:textId="7C54A821" w:rsidR="007849FD" w:rsidRPr="00C43D64" w:rsidRDefault="007849FD" w:rsidP="00C43D64">
      <w:pPr>
        <w:pStyle w:val="ListParagraph"/>
        <w:numPr>
          <w:ilvl w:val="1"/>
          <w:numId w:val="48"/>
        </w:numPr>
        <w:snapToGrid w:val="0"/>
        <w:spacing w:after="200"/>
        <w:jc w:val="both"/>
        <w:rPr>
          <w:rFonts w:ascii="Arial" w:hAnsi="Arial" w:cs="Arial"/>
          <w:b/>
          <w:bCs/>
          <w:sz w:val="20"/>
          <w:szCs w:val="20"/>
        </w:rPr>
      </w:pPr>
      <w:r w:rsidRPr="00C43D64">
        <w:rPr>
          <w:rFonts w:ascii="Arial" w:hAnsi="Arial" w:cs="Arial"/>
          <w:sz w:val="20"/>
          <w:szCs w:val="20"/>
        </w:rPr>
        <w:t>I</w:t>
      </w:r>
      <w:r w:rsidR="00D2316B" w:rsidRPr="00C43D64">
        <w:rPr>
          <w:rFonts w:ascii="Arial" w:hAnsi="Arial" w:cs="Arial"/>
          <w:sz w:val="20"/>
          <w:szCs w:val="20"/>
        </w:rPr>
        <w:t>n this Clause:</w:t>
      </w:r>
    </w:p>
    <w:p w14:paraId="1F3A0522" w14:textId="77777777" w:rsidR="007849F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 "Data Protection Law" means Law relating to data protection, the processing of personal</w:t>
      </w:r>
      <w:r w:rsidR="007849FD" w:rsidRPr="00F16451">
        <w:rPr>
          <w:rFonts w:ascii="Arial" w:hAnsi="Arial" w:cs="Arial"/>
          <w:sz w:val="20"/>
          <w:szCs w:val="20"/>
        </w:rPr>
        <w:t xml:space="preserve"> </w:t>
      </w:r>
      <w:r w:rsidRPr="00F16451">
        <w:rPr>
          <w:rFonts w:ascii="Arial" w:hAnsi="Arial" w:cs="Arial"/>
          <w:sz w:val="20"/>
          <w:szCs w:val="20"/>
        </w:rPr>
        <w:t>data and privacy from time to time.</w:t>
      </w:r>
    </w:p>
    <w:p w14:paraId="4694A64B" w14:textId="77777777" w:rsidR="007849F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t xml:space="preserve"> "Law" means any statute, directive, other legislation, law or regulation in whatever form,</w:t>
      </w:r>
      <w:r w:rsidR="007849FD" w:rsidRPr="00F16451">
        <w:rPr>
          <w:rFonts w:ascii="Arial" w:hAnsi="Arial" w:cs="Arial"/>
          <w:sz w:val="20"/>
          <w:szCs w:val="20"/>
        </w:rPr>
        <w:t xml:space="preserve"> </w:t>
      </w:r>
      <w:r w:rsidRPr="00F16451">
        <w:rPr>
          <w:rFonts w:ascii="Arial" w:hAnsi="Arial" w:cs="Arial"/>
          <w:sz w:val="20"/>
          <w:szCs w:val="20"/>
        </w:rPr>
        <w:t>delegated act (under any of the foregoing), rule, order of any court having valid</w:t>
      </w:r>
      <w:r w:rsidR="007849FD" w:rsidRPr="00F16451">
        <w:rPr>
          <w:rFonts w:ascii="Arial" w:hAnsi="Arial" w:cs="Arial"/>
          <w:sz w:val="20"/>
          <w:szCs w:val="20"/>
        </w:rPr>
        <w:t xml:space="preserve"> </w:t>
      </w:r>
      <w:r w:rsidRPr="00F16451">
        <w:rPr>
          <w:rFonts w:ascii="Arial" w:hAnsi="Arial" w:cs="Arial"/>
          <w:sz w:val="20"/>
          <w:szCs w:val="20"/>
        </w:rPr>
        <w:t xml:space="preserve">jurisdiction or other binding restriction, </w:t>
      </w:r>
      <w:proofErr w:type="gramStart"/>
      <w:r w:rsidRPr="00F16451">
        <w:rPr>
          <w:rFonts w:ascii="Arial" w:hAnsi="Arial" w:cs="Arial"/>
          <w:sz w:val="20"/>
          <w:szCs w:val="20"/>
        </w:rPr>
        <w:t>decision</w:t>
      </w:r>
      <w:proofErr w:type="gramEnd"/>
      <w:r w:rsidRPr="00F16451">
        <w:rPr>
          <w:rFonts w:ascii="Arial" w:hAnsi="Arial" w:cs="Arial"/>
          <w:sz w:val="20"/>
          <w:szCs w:val="20"/>
        </w:rPr>
        <w:t xml:space="preserve"> or guidance in force from time to time;</w:t>
      </w:r>
      <w:r w:rsidR="007849FD" w:rsidRPr="00F16451">
        <w:rPr>
          <w:rFonts w:ascii="Arial" w:hAnsi="Arial" w:cs="Arial"/>
          <w:sz w:val="20"/>
          <w:szCs w:val="20"/>
        </w:rPr>
        <w:t xml:space="preserve"> </w:t>
      </w:r>
      <w:r w:rsidRPr="00F16451">
        <w:rPr>
          <w:rFonts w:ascii="Arial" w:hAnsi="Arial" w:cs="Arial"/>
          <w:sz w:val="20"/>
          <w:szCs w:val="20"/>
        </w:rPr>
        <w:t>and</w:t>
      </w:r>
    </w:p>
    <w:p w14:paraId="61EA6696" w14:textId="786E8552" w:rsidR="007849FD" w:rsidRPr="00F16451" w:rsidRDefault="00D2316B" w:rsidP="00D2316B">
      <w:pPr>
        <w:pStyle w:val="ListParagraph"/>
        <w:numPr>
          <w:ilvl w:val="2"/>
          <w:numId w:val="48"/>
        </w:numPr>
        <w:snapToGrid w:val="0"/>
        <w:spacing w:after="200"/>
        <w:jc w:val="both"/>
        <w:rPr>
          <w:rFonts w:ascii="Arial" w:hAnsi="Arial" w:cs="Arial"/>
          <w:b/>
          <w:bCs/>
          <w:sz w:val="20"/>
          <w:szCs w:val="20"/>
        </w:rPr>
      </w:pPr>
      <w:r w:rsidRPr="00F16451">
        <w:rPr>
          <w:rFonts w:ascii="Arial" w:hAnsi="Arial" w:cs="Arial"/>
          <w:sz w:val="20"/>
          <w:szCs w:val="20"/>
        </w:rPr>
        <w:lastRenderedPageBreak/>
        <w:t>words and expressions defined in Data Protection Law shall have the same meanings when used in this Clause.</w:t>
      </w:r>
    </w:p>
    <w:p w14:paraId="42FD8C28" w14:textId="77777777" w:rsidR="007849FD" w:rsidRPr="00F16451" w:rsidRDefault="007849FD" w:rsidP="007849FD">
      <w:pPr>
        <w:pStyle w:val="ListParagraph"/>
        <w:snapToGrid w:val="0"/>
        <w:spacing w:after="200"/>
        <w:ind w:left="1224"/>
        <w:jc w:val="both"/>
        <w:rPr>
          <w:rFonts w:ascii="Arial" w:hAnsi="Arial" w:cs="Arial"/>
          <w:b/>
          <w:bCs/>
          <w:sz w:val="20"/>
          <w:szCs w:val="20"/>
        </w:rPr>
      </w:pPr>
    </w:p>
    <w:p w14:paraId="5D3056E9" w14:textId="22830E40"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Confidentiality</w:t>
      </w:r>
    </w:p>
    <w:p w14:paraId="18C66C6B" w14:textId="77777777" w:rsidR="007849FD" w:rsidRPr="00F16451" w:rsidRDefault="007849FD" w:rsidP="007849FD">
      <w:pPr>
        <w:pStyle w:val="ListParagraph"/>
        <w:snapToGrid w:val="0"/>
        <w:spacing w:after="200"/>
        <w:ind w:left="360"/>
        <w:jc w:val="both"/>
        <w:rPr>
          <w:rFonts w:ascii="Arial" w:hAnsi="Arial" w:cs="Arial"/>
          <w:b/>
          <w:bCs/>
          <w:sz w:val="20"/>
          <w:szCs w:val="20"/>
        </w:rPr>
      </w:pPr>
    </w:p>
    <w:p w14:paraId="6861133B" w14:textId="6F2BB27F" w:rsidR="007849FD" w:rsidRPr="00F16451" w:rsidRDefault="00D2316B" w:rsidP="00C43D64">
      <w:pPr>
        <w:pStyle w:val="ListParagraph"/>
        <w:numPr>
          <w:ilvl w:val="1"/>
          <w:numId w:val="48"/>
        </w:numPr>
        <w:snapToGrid w:val="0"/>
        <w:spacing w:after="200"/>
        <w:ind w:left="709"/>
        <w:jc w:val="both"/>
        <w:rPr>
          <w:rFonts w:ascii="Arial" w:hAnsi="Arial" w:cs="Arial"/>
          <w:b/>
          <w:bCs/>
          <w:sz w:val="20"/>
          <w:szCs w:val="20"/>
        </w:rPr>
      </w:pPr>
      <w:r w:rsidRPr="00F16451">
        <w:rPr>
          <w:rFonts w:ascii="Arial" w:hAnsi="Arial" w:cs="Arial"/>
          <w:sz w:val="20"/>
          <w:szCs w:val="20"/>
        </w:rPr>
        <w:t>Each Party undertakes to the other that it shall treat and procure that its directors, officers, employees, and contractors treat as confidential information relating to the business of the other Parties of which it becomes aware as a result of this Agreement other than information which is generally available and in the public domain or which comes into the public domain other than by breach of this clause or where disclosure is required for compliance with any statutory obligation or for the purposes of legal proceedings.</w:t>
      </w:r>
    </w:p>
    <w:p w14:paraId="7A6B99D6"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1AA5A3FB" w14:textId="2115CE66" w:rsidR="007849FD" w:rsidRDefault="00D2316B" w:rsidP="00D2316B">
      <w:pPr>
        <w:pStyle w:val="ListParagraph"/>
        <w:numPr>
          <w:ilvl w:val="0"/>
          <w:numId w:val="48"/>
        </w:numPr>
        <w:snapToGrid w:val="0"/>
        <w:spacing w:after="200"/>
        <w:jc w:val="both"/>
        <w:rPr>
          <w:rFonts w:ascii="Arial" w:hAnsi="Arial" w:cs="Arial"/>
          <w:b/>
          <w:bCs/>
          <w:sz w:val="20"/>
          <w:szCs w:val="20"/>
        </w:rPr>
      </w:pPr>
      <w:r w:rsidRPr="00C43D64">
        <w:rPr>
          <w:rFonts w:ascii="Arial" w:hAnsi="Arial" w:cs="Arial"/>
          <w:b/>
          <w:bCs/>
          <w:sz w:val="20"/>
          <w:szCs w:val="20"/>
        </w:rPr>
        <w:t>Freedom of Information</w:t>
      </w:r>
    </w:p>
    <w:p w14:paraId="5C9BD5AD" w14:textId="77777777" w:rsidR="00C43D64" w:rsidRPr="00C43D64" w:rsidRDefault="00C43D64" w:rsidP="00C43D64">
      <w:pPr>
        <w:pStyle w:val="ListParagraph"/>
        <w:snapToGrid w:val="0"/>
        <w:spacing w:after="200"/>
        <w:ind w:left="360"/>
        <w:jc w:val="both"/>
        <w:rPr>
          <w:rFonts w:ascii="Arial" w:hAnsi="Arial" w:cs="Arial"/>
          <w:b/>
          <w:bCs/>
          <w:sz w:val="20"/>
          <w:szCs w:val="20"/>
        </w:rPr>
      </w:pPr>
    </w:p>
    <w:p w14:paraId="10091EF0" w14:textId="77777777" w:rsidR="007849FD" w:rsidRPr="00F16451" w:rsidRDefault="007849FD"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w:t>
      </w:r>
      <w:r w:rsidR="00D2316B" w:rsidRPr="00F16451">
        <w:rPr>
          <w:rFonts w:ascii="Arial" w:hAnsi="Arial" w:cs="Arial"/>
          <w:sz w:val="20"/>
          <w:szCs w:val="20"/>
        </w:rPr>
        <w:t>he Company acknowledges that the Authority is subject to the requirements of Freedom of Information (Scotland) Act 2002 (</w:t>
      </w:r>
      <w:proofErr w:type="spellStart"/>
      <w:r w:rsidR="00D2316B" w:rsidRPr="00F16451">
        <w:rPr>
          <w:rFonts w:ascii="Arial" w:hAnsi="Arial" w:cs="Arial"/>
          <w:sz w:val="20"/>
          <w:szCs w:val="20"/>
        </w:rPr>
        <w:t>FOl</w:t>
      </w:r>
      <w:proofErr w:type="spellEnd"/>
      <w:r w:rsidR="00D2316B" w:rsidRPr="00F16451">
        <w:rPr>
          <w:rFonts w:ascii="Arial" w:hAnsi="Arial" w:cs="Arial"/>
          <w:sz w:val="20"/>
          <w:szCs w:val="20"/>
        </w:rPr>
        <w:t>(S)A) and Environmental Information (Scotland)Regulations 2004 (ElRs) and The Company shall assist and cooperate with the Authority to</w:t>
      </w:r>
      <w:r w:rsidRPr="00F16451">
        <w:rPr>
          <w:rFonts w:ascii="Arial" w:hAnsi="Arial" w:cs="Arial"/>
          <w:sz w:val="20"/>
          <w:szCs w:val="20"/>
        </w:rPr>
        <w:t xml:space="preserve"> </w:t>
      </w:r>
      <w:r w:rsidR="00D2316B" w:rsidRPr="00F16451">
        <w:rPr>
          <w:rFonts w:ascii="Arial" w:hAnsi="Arial" w:cs="Arial"/>
          <w:sz w:val="20"/>
          <w:szCs w:val="20"/>
        </w:rPr>
        <w:t>enable it to comply with these information disclosure requirements.</w:t>
      </w:r>
    </w:p>
    <w:p w14:paraId="3DB859F6" w14:textId="64600CBB"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Company acknowledges that the Authority may be required under the </w:t>
      </w:r>
      <w:proofErr w:type="spellStart"/>
      <w:r w:rsidRPr="00F16451">
        <w:rPr>
          <w:rFonts w:ascii="Arial" w:hAnsi="Arial" w:cs="Arial"/>
          <w:sz w:val="20"/>
          <w:szCs w:val="20"/>
        </w:rPr>
        <w:t>FOl</w:t>
      </w:r>
      <w:proofErr w:type="spellEnd"/>
      <w:r w:rsidRPr="00F16451">
        <w:rPr>
          <w:rFonts w:ascii="Arial" w:hAnsi="Arial" w:cs="Arial"/>
          <w:sz w:val="20"/>
          <w:szCs w:val="20"/>
        </w:rPr>
        <w:t xml:space="preserve">(S)A and EIRs to disclose Information (including Commercially Sensitive Information) without consulting or obtaining consent from The Company. The Authority shall take reasonable steps to notify The Company of a Request For Information (in accordance with the Scottish Ministers' Code of Practice on the discharge of functions by Scottish Public Authorities under section 60 of Part 6 of the </w:t>
      </w:r>
      <w:proofErr w:type="spellStart"/>
      <w:r w:rsidRPr="00F16451">
        <w:rPr>
          <w:rFonts w:ascii="Arial" w:hAnsi="Arial" w:cs="Arial"/>
          <w:sz w:val="20"/>
          <w:szCs w:val="20"/>
        </w:rPr>
        <w:t>FOl</w:t>
      </w:r>
      <w:proofErr w:type="spellEnd"/>
      <w:r w:rsidRPr="00F16451">
        <w:rPr>
          <w:rFonts w:ascii="Arial" w:hAnsi="Arial" w:cs="Arial"/>
          <w:sz w:val="20"/>
          <w:szCs w:val="20"/>
        </w:rPr>
        <w:t>(S)A and regulation 18 of EIRs) to the extent that it is permissible and reasonably practical for it to do so but (notwithstanding any other provision in this Agreement) the Authority shall be responsible for determining in its absolute</w:t>
      </w:r>
      <w:r w:rsidR="007849FD" w:rsidRPr="00F16451">
        <w:rPr>
          <w:rFonts w:ascii="Arial" w:hAnsi="Arial" w:cs="Arial"/>
          <w:sz w:val="20"/>
          <w:szCs w:val="20"/>
        </w:rPr>
        <w:t xml:space="preserve"> </w:t>
      </w:r>
      <w:r w:rsidRPr="00F16451">
        <w:rPr>
          <w:rFonts w:ascii="Arial" w:hAnsi="Arial" w:cs="Arial"/>
          <w:sz w:val="20"/>
          <w:szCs w:val="20"/>
        </w:rPr>
        <w:t>discretion whether any Commercially Sensitive Information and/or any other information is</w:t>
      </w:r>
      <w:r w:rsidR="007849FD" w:rsidRPr="00F16451">
        <w:rPr>
          <w:rFonts w:ascii="Arial" w:hAnsi="Arial" w:cs="Arial"/>
          <w:sz w:val="20"/>
          <w:szCs w:val="20"/>
        </w:rPr>
        <w:t xml:space="preserve"> </w:t>
      </w:r>
      <w:r w:rsidRPr="00F16451">
        <w:rPr>
          <w:rFonts w:ascii="Arial" w:hAnsi="Arial" w:cs="Arial"/>
          <w:sz w:val="20"/>
          <w:szCs w:val="20"/>
        </w:rPr>
        <w:t xml:space="preserve">exempt from disclosure in accordance with the </w:t>
      </w:r>
      <w:proofErr w:type="spellStart"/>
      <w:r w:rsidRPr="00F16451">
        <w:rPr>
          <w:rFonts w:ascii="Arial" w:hAnsi="Arial" w:cs="Arial"/>
          <w:sz w:val="20"/>
          <w:szCs w:val="20"/>
        </w:rPr>
        <w:t>FOl</w:t>
      </w:r>
      <w:proofErr w:type="spellEnd"/>
      <w:r w:rsidRPr="00F16451">
        <w:rPr>
          <w:rFonts w:ascii="Arial" w:hAnsi="Arial" w:cs="Arial"/>
          <w:sz w:val="20"/>
          <w:szCs w:val="20"/>
        </w:rPr>
        <w:t>(S)A and/or the ElRs.</w:t>
      </w:r>
    </w:p>
    <w:p w14:paraId="53D53E05"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5DD5C112"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Novation</w:t>
      </w:r>
    </w:p>
    <w:p w14:paraId="30B65B0C" w14:textId="77777777"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Company shall not assign, </w:t>
      </w:r>
      <w:proofErr w:type="gramStart"/>
      <w:r w:rsidRPr="00F16451">
        <w:rPr>
          <w:rFonts w:ascii="Arial" w:hAnsi="Arial" w:cs="Arial"/>
          <w:sz w:val="20"/>
          <w:szCs w:val="20"/>
        </w:rPr>
        <w:t>novate</w:t>
      </w:r>
      <w:proofErr w:type="gramEnd"/>
      <w:r w:rsidRPr="00F16451">
        <w:rPr>
          <w:rFonts w:ascii="Arial" w:hAnsi="Arial" w:cs="Arial"/>
          <w:sz w:val="20"/>
          <w:szCs w:val="20"/>
        </w:rPr>
        <w:t xml:space="preserve"> or otherwise dispose of or create any trust in</w:t>
      </w:r>
      <w:r w:rsidR="007849FD" w:rsidRPr="00F16451">
        <w:rPr>
          <w:rFonts w:ascii="Arial" w:hAnsi="Arial" w:cs="Arial"/>
          <w:sz w:val="20"/>
          <w:szCs w:val="20"/>
        </w:rPr>
        <w:t xml:space="preserve"> </w:t>
      </w:r>
      <w:r w:rsidRPr="00F16451">
        <w:rPr>
          <w:rFonts w:ascii="Arial" w:hAnsi="Arial" w:cs="Arial"/>
          <w:sz w:val="20"/>
          <w:szCs w:val="20"/>
        </w:rPr>
        <w:t>relation to</w:t>
      </w:r>
      <w:r w:rsidR="007849FD" w:rsidRPr="00F16451">
        <w:rPr>
          <w:rFonts w:ascii="Arial" w:hAnsi="Arial" w:cs="Arial"/>
          <w:sz w:val="20"/>
          <w:szCs w:val="20"/>
        </w:rPr>
        <w:t xml:space="preserve"> </w:t>
      </w:r>
      <w:r w:rsidRPr="00F16451">
        <w:rPr>
          <w:rFonts w:ascii="Arial" w:hAnsi="Arial" w:cs="Arial"/>
          <w:sz w:val="20"/>
          <w:szCs w:val="20"/>
        </w:rPr>
        <w:t>any or all of its rights, obligations or liabilities under this Agreement without the prior written consent of the Authority.</w:t>
      </w:r>
    </w:p>
    <w:p w14:paraId="5CB0A4AA" w14:textId="77777777"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The Authority may at its discretion assign, novate or otherwise dispose of any or all of its</w:t>
      </w:r>
      <w:r w:rsidR="007849FD" w:rsidRPr="00F16451">
        <w:rPr>
          <w:rFonts w:ascii="Arial" w:hAnsi="Arial" w:cs="Arial"/>
          <w:sz w:val="20"/>
          <w:szCs w:val="20"/>
        </w:rPr>
        <w:t xml:space="preserve"> </w:t>
      </w:r>
      <w:r w:rsidRPr="00F16451">
        <w:rPr>
          <w:rFonts w:ascii="Arial" w:hAnsi="Arial" w:cs="Arial"/>
          <w:sz w:val="20"/>
          <w:szCs w:val="20"/>
        </w:rPr>
        <w:t>rights, obligations and liabilities under this Agreement and/or any associated licenses to</w:t>
      </w:r>
      <w:r w:rsidR="007849FD" w:rsidRPr="00F16451">
        <w:rPr>
          <w:rFonts w:ascii="Arial" w:hAnsi="Arial" w:cs="Arial"/>
          <w:sz w:val="20"/>
          <w:szCs w:val="20"/>
        </w:rPr>
        <w:t xml:space="preserve"> </w:t>
      </w:r>
      <w:r w:rsidRPr="00F16451">
        <w:rPr>
          <w:rFonts w:ascii="Arial" w:hAnsi="Arial" w:cs="Arial"/>
          <w:sz w:val="20"/>
          <w:szCs w:val="20"/>
        </w:rPr>
        <w:t>anybody (including any private sector body) which performs any of the functions that</w:t>
      </w:r>
      <w:r w:rsidR="007849FD" w:rsidRPr="00F16451">
        <w:rPr>
          <w:rFonts w:ascii="Arial" w:hAnsi="Arial" w:cs="Arial"/>
          <w:sz w:val="20"/>
          <w:szCs w:val="20"/>
        </w:rPr>
        <w:t xml:space="preserve"> </w:t>
      </w:r>
      <w:r w:rsidRPr="00F16451">
        <w:rPr>
          <w:rFonts w:ascii="Arial" w:hAnsi="Arial" w:cs="Arial"/>
          <w:sz w:val="20"/>
          <w:szCs w:val="20"/>
        </w:rPr>
        <w:t>previously had been performed by the Authority, provided that any such assignment,</w:t>
      </w:r>
      <w:r w:rsidR="007849FD" w:rsidRPr="00F16451">
        <w:rPr>
          <w:rFonts w:ascii="Arial" w:hAnsi="Arial" w:cs="Arial"/>
          <w:sz w:val="20"/>
          <w:szCs w:val="20"/>
        </w:rPr>
        <w:t xml:space="preserve"> </w:t>
      </w:r>
      <w:r w:rsidRPr="00F16451">
        <w:rPr>
          <w:rFonts w:ascii="Arial" w:hAnsi="Arial" w:cs="Arial"/>
          <w:sz w:val="20"/>
          <w:szCs w:val="20"/>
        </w:rPr>
        <w:t>novation or disposal shall not increase the burden on The Company of the obligations accepted by The Company under this Agreement.</w:t>
      </w:r>
    </w:p>
    <w:p w14:paraId="6C351B20" w14:textId="4C5E8E04"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 xml:space="preserve">The Company shall, at the Authority's request, enter into a novation agreement in such form as the Authority shall reasonably specify </w:t>
      </w:r>
      <w:proofErr w:type="gramStart"/>
      <w:r w:rsidRPr="00F16451">
        <w:rPr>
          <w:rFonts w:ascii="Arial" w:hAnsi="Arial" w:cs="Arial"/>
          <w:sz w:val="20"/>
          <w:szCs w:val="20"/>
        </w:rPr>
        <w:t>in order to</w:t>
      </w:r>
      <w:proofErr w:type="gramEnd"/>
      <w:r w:rsidRPr="00F16451">
        <w:rPr>
          <w:rFonts w:ascii="Arial" w:hAnsi="Arial" w:cs="Arial"/>
          <w:sz w:val="20"/>
          <w:szCs w:val="20"/>
        </w:rPr>
        <w:t xml:space="preserve"> enable the Authority to exercise its rights pursuant to this clause 13.2.</w:t>
      </w:r>
    </w:p>
    <w:p w14:paraId="627AFECD"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250249C4"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Third Party Rights</w:t>
      </w:r>
    </w:p>
    <w:p w14:paraId="6E86C08D" w14:textId="4295C33B"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A person who is not a party to this Agreement has no right under the Contract (Third Party</w:t>
      </w:r>
      <w:r w:rsidR="007849FD" w:rsidRPr="00F16451">
        <w:rPr>
          <w:rFonts w:ascii="Arial" w:hAnsi="Arial" w:cs="Arial"/>
          <w:sz w:val="20"/>
          <w:szCs w:val="20"/>
        </w:rPr>
        <w:t xml:space="preserve"> </w:t>
      </w:r>
      <w:r w:rsidRPr="00F16451">
        <w:rPr>
          <w:rFonts w:ascii="Arial" w:hAnsi="Arial" w:cs="Arial"/>
          <w:sz w:val="20"/>
          <w:szCs w:val="20"/>
        </w:rPr>
        <w:t>Rights) (Scotland) Act 2017 to enforce or to enjoy the benefit of any term of this Agreement. Nothing in this Agreement, whether express or implied, is intended or shall be construed to</w:t>
      </w:r>
      <w:r w:rsidR="007849FD" w:rsidRPr="00F16451">
        <w:rPr>
          <w:rFonts w:ascii="Arial" w:hAnsi="Arial" w:cs="Arial"/>
          <w:sz w:val="20"/>
          <w:szCs w:val="20"/>
        </w:rPr>
        <w:t xml:space="preserve"> </w:t>
      </w:r>
      <w:r w:rsidRPr="00F16451">
        <w:rPr>
          <w:rFonts w:ascii="Arial" w:hAnsi="Arial" w:cs="Arial"/>
          <w:sz w:val="20"/>
          <w:szCs w:val="20"/>
        </w:rPr>
        <w:t>confer, directly or indirectly, upon or give to any person, other than the Parties hereto, any right, remedy or claim under or in respect of this Agreement or any undertaking, condition</w:t>
      </w:r>
      <w:r w:rsidR="007849FD" w:rsidRPr="00F16451">
        <w:rPr>
          <w:rFonts w:ascii="Arial" w:hAnsi="Arial" w:cs="Arial"/>
          <w:sz w:val="20"/>
          <w:szCs w:val="20"/>
        </w:rPr>
        <w:t xml:space="preserve"> </w:t>
      </w:r>
      <w:r w:rsidRPr="00F16451">
        <w:rPr>
          <w:rFonts w:ascii="Arial" w:hAnsi="Arial" w:cs="Arial"/>
          <w:sz w:val="20"/>
          <w:szCs w:val="20"/>
        </w:rPr>
        <w:t>or other provision contained herein.</w:t>
      </w:r>
    </w:p>
    <w:p w14:paraId="066F7864"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439B0793"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Entire Agreement</w:t>
      </w:r>
    </w:p>
    <w:p w14:paraId="7889216D" w14:textId="3FD452CD"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This Agreement constitutes the entire agreement and understanding of the Parties and</w:t>
      </w:r>
      <w:r w:rsidR="007849FD" w:rsidRPr="00F16451">
        <w:rPr>
          <w:rFonts w:ascii="Arial" w:hAnsi="Arial" w:cs="Arial"/>
          <w:sz w:val="20"/>
          <w:szCs w:val="20"/>
        </w:rPr>
        <w:t xml:space="preserve"> </w:t>
      </w:r>
      <w:r w:rsidRPr="00F16451">
        <w:rPr>
          <w:rFonts w:ascii="Arial" w:hAnsi="Arial" w:cs="Arial"/>
          <w:sz w:val="20"/>
          <w:szCs w:val="20"/>
        </w:rPr>
        <w:t>supersedes all prior oral or written agreements, understanding or arrangements between</w:t>
      </w:r>
      <w:r w:rsidR="007849FD" w:rsidRPr="00F16451">
        <w:rPr>
          <w:rFonts w:ascii="Arial" w:hAnsi="Arial" w:cs="Arial"/>
          <w:sz w:val="20"/>
          <w:szCs w:val="20"/>
        </w:rPr>
        <w:t xml:space="preserve"> </w:t>
      </w:r>
      <w:r w:rsidRPr="00F16451">
        <w:rPr>
          <w:rFonts w:ascii="Arial" w:hAnsi="Arial" w:cs="Arial"/>
          <w:sz w:val="20"/>
          <w:szCs w:val="20"/>
        </w:rPr>
        <w:t>them relating to the subject matter of this Agreement. Neither Party shall be entitled to rely</w:t>
      </w:r>
      <w:r w:rsidR="007849FD" w:rsidRPr="00F16451">
        <w:rPr>
          <w:rFonts w:ascii="Arial" w:hAnsi="Arial" w:cs="Arial"/>
          <w:sz w:val="20"/>
          <w:szCs w:val="20"/>
        </w:rPr>
        <w:t xml:space="preserve"> </w:t>
      </w:r>
      <w:r w:rsidRPr="00F16451">
        <w:rPr>
          <w:rFonts w:ascii="Arial" w:hAnsi="Arial" w:cs="Arial"/>
          <w:sz w:val="20"/>
          <w:szCs w:val="20"/>
        </w:rPr>
        <w:t>on any prior agreement understanding or arrangement which is not expressly contained in</w:t>
      </w:r>
      <w:r w:rsidR="007849FD" w:rsidRPr="00F16451">
        <w:rPr>
          <w:rFonts w:ascii="Arial" w:hAnsi="Arial" w:cs="Arial"/>
          <w:sz w:val="20"/>
          <w:szCs w:val="20"/>
        </w:rPr>
        <w:t xml:space="preserve"> </w:t>
      </w:r>
      <w:r w:rsidRPr="00F16451">
        <w:rPr>
          <w:rFonts w:ascii="Arial" w:hAnsi="Arial" w:cs="Arial"/>
          <w:sz w:val="20"/>
          <w:szCs w:val="20"/>
        </w:rPr>
        <w:t>this Agreement.</w:t>
      </w:r>
    </w:p>
    <w:p w14:paraId="4F795438"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509F1E6D"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sz w:val="20"/>
          <w:szCs w:val="20"/>
        </w:rPr>
        <w:t xml:space="preserve"> </w:t>
      </w:r>
      <w:r w:rsidRPr="00F16451">
        <w:rPr>
          <w:rFonts w:ascii="Arial" w:hAnsi="Arial" w:cs="Arial"/>
          <w:b/>
          <w:bCs/>
          <w:sz w:val="20"/>
          <w:szCs w:val="20"/>
        </w:rPr>
        <w:t>Severability</w:t>
      </w:r>
    </w:p>
    <w:p w14:paraId="69BB4F43" w14:textId="51DCA783"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Each provision in this Agreement shall be construed separately and (save as otherwise</w:t>
      </w:r>
      <w:r w:rsidR="007849FD" w:rsidRPr="00F16451">
        <w:rPr>
          <w:rFonts w:ascii="Arial" w:hAnsi="Arial" w:cs="Arial"/>
          <w:sz w:val="20"/>
          <w:szCs w:val="20"/>
        </w:rPr>
        <w:t xml:space="preserve"> </w:t>
      </w:r>
      <w:r w:rsidRPr="00F16451">
        <w:rPr>
          <w:rFonts w:ascii="Arial" w:hAnsi="Arial" w:cs="Arial"/>
          <w:sz w:val="20"/>
          <w:szCs w:val="20"/>
        </w:rPr>
        <w:t>expressly provided herein) none of the provisions hereof shall limit or govern the extent,</w:t>
      </w:r>
      <w:r w:rsidR="007849FD" w:rsidRPr="00F16451">
        <w:rPr>
          <w:rFonts w:ascii="Arial" w:hAnsi="Arial" w:cs="Arial"/>
          <w:sz w:val="20"/>
          <w:szCs w:val="20"/>
        </w:rPr>
        <w:t xml:space="preserve"> </w:t>
      </w:r>
      <w:proofErr w:type="gramStart"/>
      <w:r w:rsidRPr="00F16451">
        <w:rPr>
          <w:rFonts w:ascii="Arial" w:hAnsi="Arial" w:cs="Arial"/>
          <w:sz w:val="20"/>
          <w:szCs w:val="20"/>
        </w:rPr>
        <w:t>application</w:t>
      </w:r>
      <w:proofErr w:type="gramEnd"/>
      <w:r w:rsidRPr="00F16451">
        <w:rPr>
          <w:rFonts w:ascii="Arial" w:hAnsi="Arial" w:cs="Arial"/>
          <w:sz w:val="20"/>
          <w:szCs w:val="20"/>
        </w:rPr>
        <w:t xml:space="preserve"> or construction of any of them and notwithstanding that any provision of this</w:t>
      </w:r>
      <w:r w:rsidR="007849FD" w:rsidRPr="00F16451">
        <w:rPr>
          <w:rFonts w:ascii="Arial" w:hAnsi="Arial" w:cs="Arial"/>
          <w:sz w:val="20"/>
          <w:szCs w:val="20"/>
        </w:rPr>
        <w:t xml:space="preserve"> </w:t>
      </w:r>
      <w:r w:rsidRPr="00F16451">
        <w:rPr>
          <w:rFonts w:ascii="Arial" w:hAnsi="Arial" w:cs="Arial"/>
          <w:sz w:val="20"/>
          <w:szCs w:val="20"/>
        </w:rPr>
        <w:t>Agreement may prove to be illegal or unenforceable the remaining provisions of this</w:t>
      </w:r>
      <w:r w:rsidR="007849FD" w:rsidRPr="00F16451">
        <w:rPr>
          <w:rFonts w:ascii="Arial" w:hAnsi="Arial" w:cs="Arial"/>
          <w:sz w:val="20"/>
          <w:szCs w:val="20"/>
        </w:rPr>
        <w:t xml:space="preserve"> </w:t>
      </w:r>
      <w:r w:rsidRPr="00F16451">
        <w:rPr>
          <w:rFonts w:ascii="Arial" w:hAnsi="Arial" w:cs="Arial"/>
          <w:sz w:val="20"/>
          <w:szCs w:val="20"/>
        </w:rPr>
        <w:t>Agreement shall remain in full force and effect.</w:t>
      </w:r>
    </w:p>
    <w:p w14:paraId="19133531"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769E6F54"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Variation</w:t>
      </w:r>
    </w:p>
    <w:p w14:paraId="400699F8" w14:textId="584DA42C" w:rsidR="007849FD"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No variation of this Agreement shall be binding on any Party unless and to the extent that</w:t>
      </w:r>
      <w:r w:rsidR="007849FD" w:rsidRPr="00F16451">
        <w:rPr>
          <w:rFonts w:ascii="Arial" w:hAnsi="Arial" w:cs="Arial"/>
          <w:sz w:val="20"/>
          <w:szCs w:val="20"/>
        </w:rPr>
        <w:t xml:space="preserve"> </w:t>
      </w:r>
      <w:r w:rsidRPr="00F16451">
        <w:rPr>
          <w:rFonts w:ascii="Arial" w:hAnsi="Arial" w:cs="Arial"/>
          <w:sz w:val="20"/>
          <w:szCs w:val="20"/>
        </w:rPr>
        <w:t>it</w:t>
      </w:r>
      <w:r w:rsidR="007849FD" w:rsidRPr="00F16451">
        <w:rPr>
          <w:rFonts w:ascii="Arial" w:hAnsi="Arial" w:cs="Arial"/>
          <w:sz w:val="20"/>
          <w:szCs w:val="20"/>
        </w:rPr>
        <w:t xml:space="preserve"> </w:t>
      </w:r>
      <w:r w:rsidRPr="00F16451">
        <w:rPr>
          <w:rFonts w:ascii="Arial" w:hAnsi="Arial" w:cs="Arial"/>
          <w:sz w:val="20"/>
          <w:szCs w:val="20"/>
        </w:rPr>
        <w:t>is recorded in a written document executed by the Parties.</w:t>
      </w:r>
    </w:p>
    <w:p w14:paraId="35A00719" w14:textId="77777777" w:rsidR="007849FD" w:rsidRPr="00F16451" w:rsidRDefault="007849FD" w:rsidP="007849FD">
      <w:pPr>
        <w:pStyle w:val="ListParagraph"/>
        <w:snapToGrid w:val="0"/>
        <w:spacing w:after="200"/>
        <w:ind w:left="792"/>
        <w:jc w:val="both"/>
        <w:rPr>
          <w:rFonts w:ascii="Arial" w:hAnsi="Arial" w:cs="Arial"/>
          <w:b/>
          <w:bCs/>
          <w:sz w:val="20"/>
          <w:szCs w:val="20"/>
        </w:rPr>
      </w:pPr>
    </w:p>
    <w:p w14:paraId="7E24EEE1" w14:textId="77777777" w:rsidR="007849FD" w:rsidRPr="00F16451" w:rsidRDefault="00D2316B" w:rsidP="00D2316B">
      <w:pPr>
        <w:pStyle w:val="ListParagraph"/>
        <w:numPr>
          <w:ilvl w:val="0"/>
          <w:numId w:val="48"/>
        </w:numPr>
        <w:snapToGrid w:val="0"/>
        <w:spacing w:after="200"/>
        <w:jc w:val="both"/>
        <w:rPr>
          <w:rFonts w:ascii="Arial" w:hAnsi="Arial" w:cs="Arial"/>
          <w:b/>
          <w:bCs/>
          <w:sz w:val="20"/>
          <w:szCs w:val="20"/>
        </w:rPr>
      </w:pPr>
      <w:r w:rsidRPr="00F16451">
        <w:rPr>
          <w:rFonts w:ascii="Arial" w:hAnsi="Arial" w:cs="Arial"/>
          <w:b/>
          <w:bCs/>
          <w:sz w:val="20"/>
          <w:szCs w:val="20"/>
        </w:rPr>
        <w:t>Jurisdiction</w:t>
      </w:r>
    </w:p>
    <w:p w14:paraId="7543580E" w14:textId="57FF8994" w:rsidR="00D2316B" w:rsidRPr="00F16451" w:rsidRDefault="00D2316B" w:rsidP="00D2316B">
      <w:pPr>
        <w:pStyle w:val="ListParagraph"/>
        <w:numPr>
          <w:ilvl w:val="1"/>
          <w:numId w:val="48"/>
        </w:numPr>
        <w:snapToGrid w:val="0"/>
        <w:spacing w:after="200"/>
        <w:jc w:val="both"/>
        <w:rPr>
          <w:rFonts w:ascii="Arial" w:hAnsi="Arial" w:cs="Arial"/>
          <w:b/>
          <w:bCs/>
          <w:sz w:val="20"/>
          <w:szCs w:val="20"/>
        </w:rPr>
      </w:pPr>
      <w:r w:rsidRPr="00F16451">
        <w:rPr>
          <w:rFonts w:ascii="Arial" w:hAnsi="Arial" w:cs="Arial"/>
          <w:sz w:val="20"/>
          <w:szCs w:val="20"/>
        </w:rPr>
        <w:t>This Agreement and the relationship between the Parties hereunder shall be interpreted</w:t>
      </w:r>
      <w:r w:rsidR="007849FD" w:rsidRPr="00F16451">
        <w:rPr>
          <w:rFonts w:ascii="Arial" w:hAnsi="Arial" w:cs="Arial"/>
          <w:sz w:val="20"/>
          <w:szCs w:val="20"/>
        </w:rPr>
        <w:t xml:space="preserve"> </w:t>
      </w:r>
      <w:r w:rsidRPr="00F16451">
        <w:rPr>
          <w:rFonts w:ascii="Arial" w:hAnsi="Arial" w:cs="Arial"/>
          <w:sz w:val="20"/>
          <w:szCs w:val="20"/>
        </w:rPr>
        <w:t>in accordance with the laws of Scotland and for these purposes the Parties submit to the</w:t>
      </w:r>
      <w:r w:rsidR="007849FD" w:rsidRPr="00F16451">
        <w:rPr>
          <w:rFonts w:ascii="Arial" w:hAnsi="Arial" w:cs="Arial"/>
          <w:sz w:val="20"/>
          <w:szCs w:val="20"/>
        </w:rPr>
        <w:t xml:space="preserve"> </w:t>
      </w:r>
      <w:r w:rsidRPr="00F16451">
        <w:rPr>
          <w:rFonts w:ascii="Arial" w:hAnsi="Arial" w:cs="Arial"/>
          <w:sz w:val="20"/>
          <w:szCs w:val="20"/>
        </w:rPr>
        <w:t>exclusive jurisdiction of the Scottish Courts.</w:t>
      </w:r>
    </w:p>
    <w:p w14:paraId="1ADAE6FB" w14:textId="616137A5"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IN WITNESS WHEREOF this Agreement consisting of this and the preceding </w:t>
      </w:r>
      <w:r w:rsidR="007849FD" w:rsidRPr="00F16451">
        <w:rPr>
          <w:rFonts w:ascii="Arial" w:hAnsi="Arial" w:cs="Arial"/>
          <w:sz w:val="20"/>
          <w:szCs w:val="20"/>
        </w:rPr>
        <w:t>[●]</w:t>
      </w:r>
      <w:r w:rsidRPr="00F16451">
        <w:rPr>
          <w:rFonts w:ascii="Arial" w:hAnsi="Arial" w:cs="Arial"/>
          <w:sz w:val="20"/>
          <w:szCs w:val="20"/>
        </w:rPr>
        <w:t xml:space="preserve"> pages,</w:t>
      </w:r>
      <w:r w:rsidR="007849FD" w:rsidRPr="00F16451">
        <w:rPr>
          <w:rFonts w:ascii="Arial" w:hAnsi="Arial" w:cs="Arial"/>
          <w:sz w:val="20"/>
          <w:szCs w:val="20"/>
        </w:rPr>
        <w:t xml:space="preserve"> </w:t>
      </w:r>
      <w:r w:rsidRPr="00F16451">
        <w:rPr>
          <w:rFonts w:ascii="Arial" w:hAnsi="Arial" w:cs="Arial"/>
          <w:sz w:val="20"/>
          <w:szCs w:val="20"/>
        </w:rPr>
        <w:t>together with Schedule have been executed as follows:</w:t>
      </w:r>
    </w:p>
    <w:p w14:paraId="5ADBE95F" w14:textId="2D72D6FA"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Executed for and on </w:t>
      </w:r>
      <w:r w:rsidR="00C43D64">
        <w:rPr>
          <w:rFonts w:ascii="Arial" w:hAnsi="Arial" w:cs="Arial"/>
          <w:sz w:val="20"/>
          <w:szCs w:val="20"/>
        </w:rPr>
        <w:t>b</w:t>
      </w:r>
      <w:r w:rsidRPr="00F16451">
        <w:rPr>
          <w:rFonts w:ascii="Arial" w:hAnsi="Arial" w:cs="Arial"/>
          <w:sz w:val="20"/>
          <w:szCs w:val="20"/>
        </w:rPr>
        <w:t xml:space="preserve">ehalf of </w:t>
      </w:r>
      <w:r w:rsidR="007849FD" w:rsidRPr="00F16451">
        <w:rPr>
          <w:rFonts w:ascii="Arial" w:hAnsi="Arial" w:cs="Arial"/>
          <w:sz w:val="20"/>
          <w:szCs w:val="20"/>
        </w:rPr>
        <w:t>[●]</w:t>
      </w:r>
      <w:r w:rsidR="00C43D64">
        <w:rPr>
          <w:rFonts w:ascii="Arial" w:hAnsi="Arial" w:cs="Arial"/>
          <w:sz w:val="20"/>
          <w:szCs w:val="20"/>
        </w:rPr>
        <w:t xml:space="preserve"> (</w:t>
      </w:r>
      <w:r w:rsidRPr="00F16451">
        <w:rPr>
          <w:rFonts w:ascii="Arial" w:hAnsi="Arial" w:cs="Arial"/>
          <w:sz w:val="20"/>
          <w:szCs w:val="20"/>
        </w:rPr>
        <w:t>Company</w:t>
      </w:r>
      <w:r w:rsidR="00C43D64">
        <w:rPr>
          <w:rFonts w:ascii="Arial" w:hAnsi="Arial" w:cs="Arial"/>
          <w:sz w:val="20"/>
          <w:szCs w:val="20"/>
        </w:rPr>
        <w:t>)</w:t>
      </w:r>
    </w:p>
    <w:p w14:paraId="4194D893"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Signature</w:t>
      </w:r>
    </w:p>
    <w:p w14:paraId="06454AEF"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Name (Print)</w:t>
      </w:r>
    </w:p>
    <w:p w14:paraId="2B5869E6"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Job Title (Print)</w:t>
      </w:r>
    </w:p>
    <w:p w14:paraId="79E3636F"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Date of Signature (Print)</w:t>
      </w:r>
    </w:p>
    <w:p w14:paraId="4A996CE9"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Before this witness</w:t>
      </w:r>
    </w:p>
    <w:p w14:paraId="7AF41024"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Witness Signature</w:t>
      </w:r>
    </w:p>
    <w:p w14:paraId="001C2BB2"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Witness Name (Print)</w:t>
      </w:r>
    </w:p>
    <w:p w14:paraId="53C4ED75"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Witness Address (Print)</w:t>
      </w:r>
    </w:p>
    <w:p w14:paraId="3B7A8338" w14:textId="77777777" w:rsidR="00C43D64" w:rsidRDefault="00C43D64" w:rsidP="00C43D64">
      <w:pPr>
        <w:snapToGrid w:val="0"/>
        <w:spacing w:after="200"/>
        <w:jc w:val="both"/>
        <w:rPr>
          <w:rFonts w:ascii="Arial" w:hAnsi="Arial" w:cs="Arial"/>
          <w:sz w:val="20"/>
          <w:szCs w:val="20"/>
        </w:rPr>
      </w:pPr>
    </w:p>
    <w:p w14:paraId="7DEF44EF" w14:textId="78E20088"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 xml:space="preserve">Executed for and on </w:t>
      </w:r>
      <w:r>
        <w:rPr>
          <w:rFonts w:ascii="Arial" w:hAnsi="Arial" w:cs="Arial"/>
          <w:sz w:val="20"/>
          <w:szCs w:val="20"/>
        </w:rPr>
        <w:t>b</w:t>
      </w:r>
      <w:r w:rsidRPr="00F16451">
        <w:rPr>
          <w:rFonts w:ascii="Arial" w:hAnsi="Arial" w:cs="Arial"/>
          <w:sz w:val="20"/>
          <w:szCs w:val="20"/>
        </w:rPr>
        <w:t>ehalf of [●]</w:t>
      </w:r>
      <w:r>
        <w:rPr>
          <w:rFonts w:ascii="Arial" w:hAnsi="Arial" w:cs="Arial"/>
          <w:sz w:val="20"/>
          <w:szCs w:val="20"/>
        </w:rPr>
        <w:t xml:space="preserve"> (Authority)</w:t>
      </w:r>
    </w:p>
    <w:p w14:paraId="5F3481A7"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Signature</w:t>
      </w:r>
    </w:p>
    <w:p w14:paraId="7C5ED52E"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Name (Print)</w:t>
      </w:r>
    </w:p>
    <w:p w14:paraId="5D254D08"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Job Title (Print)</w:t>
      </w:r>
    </w:p>
    <w:p w14:paraId="7443005D"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Before this witness</w:t>
      </w:r>
    </w:p>
    <w:p w14:paraId="4971D4F0"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Witness Signature</w:t>
      </w:r>
    </w:p>
    <w:p w14:paraId="2F02DD6B"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Witness Name (Print)</w:t>
      </w:r>
    </w:p>
    <w:p w14:paraId="1BF530BC" w14:textId="77777777" w:rsidR="00C43D64" w:rsidRPr="00F16451" w:rsidRDefault="00C43D64" w:rsidP="00C43D64">
      <w:pPr>
        <w:snapToGrid w:val="0"/>
        <w:spacing w:after="200"/>
        <w:jc w:val="both"/>
        <w:rPr>
          <w:rFonts w:ascii="Arial" w:hAnsi="Arial" w:cs="Arial"/>
          <w:sz w:val="20"/>
          <w:szCs w:val="20"/>
        </w:rPr>
      </w:pPr>
      <w:r w:rsidRPr="00F16451">
        <w:rPr>
          <w:rFonts w:ascii="Arial" w:hAnsi="Arial" w:cs="Arial"/>
          <w:sz w:val="20"/>
          <w:szCs w:val="20"/>
        </w:rPr>
        <w:t>Witness Address (Print)</w:t>
      </w:r>
    </w:p>
    <w:p w14:paraId="14B70A84" w14:textId="77777777" w:rsidR="008824C1" w:rsidRPr="00F16451" w:rsidRDefault="008824C1">
      <w:pPr>
        <w:rPr>
          <w:rFonts w:ascii="Arial" w:hAnsi="Arial" w:cs="Arial"/>
          <w:sz w:val="20"/>
          <w:szCs w:val="20"/>
        </w:rPr>
      </w:pPr>
      <w:r w:rsidRPr="00F16451">
        <w:rPr>
          <w:rFonts w:ascii="Arial" w:hAnsi="Arial" w:cs="Arial"/>
          <w:sz w:val="20"/>
          <w:szCs w:val="20"/>
        </w:rPr>
        <w:br w:type="page"/>
      </w:r>
    </w:p>
    <w:p w14:paraId="35D8F704" w14:textId="5E25AEDC" w:rsidR="00D2316B" w:rsidRPr="00F16451" w:rsidRDefault="00D2316B" w:rsidP="008824C1">
      <w:pPr>
        <w:snapToGrid w:val="0"/>
        <w:spacing w:after="200"/>
        <w:jc w:val="center"/>
        <w:rPr>
          <w:rFonts w:ascii="Arial" w:hAnsi="Arial" w:cs="Arial"/>
          <w:b/>
          <w:bCs/>
          <w:sz w:val="20"/>
          <w:szCs w:val="20"/>
        </w:rPr>
      </w:pPr>
      <w:r w:rsidRPr="00F16451">
        <w:rPr>
          <w:rFonts w:ascii="Arial" w:hAnsi="Arial" w:cs="Arial"/>
          <w:b/>
          <w:bCs/>
          <w:sz w:val="20"/>
          <w:szCs w:val="20"/>
        </w:rPr>
        <w:lastRenderedPageBreak/>
        <w:t xml:space="preserve">THIS IS THE SCHEDULE REFERRED TO IN THE FOREGOING AGREEMENT BETWEEN </w:t>
      </w:r>
      <w:r w:rsidR="008824C1" w:rsidRPr="00F16451">
        <w:rPr>
          <w:rFonts w:ascii="Arial" w:hAnsi="Arial" w:cs="Arial"/>
          <w:b/>
          <w:bCs/>
          <w:sz w:val="20"/>
          <w:szCs w:val="20"/>
        </w:rPr>
        <w:t>[●]</w:t>
      </w:r>
      <w:r w:rsidR="008824C1" w:rsidRPr="00F16451">
        <w:rPr>
          <w:rFonts w:ascii="Arial" w:hAnsi="Arial" w:cs="Arial"/>
          <w:b/>
          <w:bCs/>
          <w:sz w:val="20"/>
          <w:szCs w:val="20"/>
        </w:rPr>
        <w:t xml:space="preserve"> </w:t>
      </w:r>
      <w:r w:rsidRPr="00F16451">
        <w:rPr>
          <w:rFonts w:ascii="Arial" w:hAnsi="Arial" w:cs="Arial"/>
          <w:b/>
          <w:bCs/>
          <w:sz w:val="20"/>
          <w:szCs w:val="20"/>
        </w:rPr>
        <w:t xml:space="preserve">AND </w:t>
      </w:r>
      <w:r w:rsidR="008824C1" w:rsidRPr="00F16451">
        <w:rPr>
          <w:rFonts w:ascii="Arial" w:hAnsi="Arial" w:cs="Arial"/>
          <w:b/>
          <w:bCs/>
          <w:sz w:val="20"/>
          <w:szCs w:val="20"/>
        </w:rPr>
        <w:t>[●]</w:t>
      </w:r>
    </w:p>
    <w:p w14:paraId="5F891258" w14:textId="7030910E" w:rsidR="00D2316B" w:rsidRPr="00F16451" w:rsidRDefault="00D2316B" w:rsidP="00D02F8C">
      <w:pPr>
        <w:snapToGrid w:val="0"/>
        <w:spacing w:after="200"/>
        <w:ind w:left="3119" w:firstLine="720"/>
        <w:rPr>
          <w:rFonts w:ascii="Arial" w:hAnsi="Arial" w:cs="Arial"/>
          <w:sz w:val="20"/>
          <w:szCs w:val="20"/>
        </w:rPr>
      </w:pPr>
      <w:r w:rsidRPr="00F16451">
        <w:rPr>
          <w:rFonts w:ascii="Arial" w:hAnsi="Arial" w:cs="Arial"/>
          <w:sz w:val="20"/>
          <w:szCs w:val="20"/>
        </w:rPr>
        <w:t>P</w:t>
      </w:r>
      <w:r w:rsidR="00D02F8C">
        <w:rPr>
          <w:rFonts w:ascii="Arial" w:hAnsi="Arial" w:cs="Arial"/>
          <w:sz w:val="20"/>
          <w:szCs w:val="20"/>
        </w:rPr>
        <w:t xml:space="preserve">ART </w:t>
      </w:r>
      <w:r w:rsidRPr="00F16451">
        <w:rPr>
          <w:rFonts w:ascii="Arial" w:hAnsi="Arial" w:cs="Arial"/>
          <w:sz w:val="20"/>
          <w:szCs w:val="20"/>
        </w:rPr>
        <w:t>1</w:t>
      </w:r>
      <w:r w:rsidR="00D02F8C">
        <w:rPr>
          <w:rFonts w:ascii="Arial" w:hAnsi="Arial" w:cs="Arial"/>
          <w:sz w:val="20"/>
          <w:szCs w:val="20"/>
        </w:rPr>
        <w:t xml:space="preserve"> - SITE</w:t>
      </w:r>
    </w:p>
    <w:p w14:paraId="7413FB8A" w14:textId="35A15872" w:rsidR="00D2316B" w:rsidRPr="00F16451" w:rsidRDefault="00D2316B" w:rsidP="00D2316B">
      <w:pPr>
        <w:snapToGrid w:val="0"/>
        <w:spacing w:after="200"/>
        <w:jc w:val="both"/>
        <w:rPr>
          <w:rFonts w:ascii="Arial" w:hAnsi="Arial" w:cs="Arial"/>
          <w:sz w:val="20"/>
          <w:szCs w:val="20"/>
        </w:rPr>
      </w:pPr>
    </w:p>
    <w:tbl>
      <w:tblPr>
        <w:tblStyle w:val="TableGrid"/>
        <w:tblW w:w="0" w:type="auto"/>
        <w:tblLook w:val="04A0" w:firstRow="1" w:lastRow="0" w:firstColumn="1" w:lastColumn="0" w:noHBand="0" w:noVBand="1"/>
      </w:tblPr>
      <w:tblGrid>
        <w:gridCol w:w="3056"/>
        <w:gridCol w:w="3056"/>
        <w:gridCol w:w="3056"/>
      </w:tblGrid>
      <w:tr w:rsidR="00D02F8C" w14:paraId="4656350D" w14:textId="77777777" w:rsidTr="00D02F8C">
        <w:tc>
          <w:tcPr>
            <w:tcW w:w="3056" w:type="dxa"/>
          </w:tcPr>
          <w:p w14:paraId="5840F724" w14:textId="5B34D27B" w:rsidR="00D02F8C" w:rsidRDefault="00D02F8C">
            <w:pPr>
              <w:rPr>
                <w:rFonts w:ascii="Arial" w:hAnsi="Arial" w:cs="Arial"/>
              </w:rPr>
            </w:pPr>
            <w:r>
              <w:rPr>
                <w:rFonts w:ascii="Arial" w:hAnsi="Arial" w:cs="Arial"/>
              </w:rPr>
              <w:t>Site Number</w:t>
            </w:r>
          </w:p>
        </w:tc>
        <w:tc>
          <w:tcPr>
            <w:tcW w:w="3056" w:type="dxa"/>
          </w:tcPr>
          <w:p w14:paraId="4F5607DA" w14:textId="60CF274A" w:rsidR="00D02F8C" w:rsidRDefault="00D02F8C">
            <w:pPr>
              <w:rPr>
                <w:rFonts w:ascii="Arial" w:hAnsi="Arial" w:cs="Arial"/>
              </w:rPr>
            </w:pPr>
            <w:r>
              <w:rPr>
                <w:rFonts w:ascii="Arial" w:hAnsi="Arial" w:cs="Arial"/>
              </w:rPr>
              <w:t>Site Name</w:t>
            </w:r>
          </w:p>
        </w:tc>
        <w:tc>
          <w:tcPr>
            <w:tcW w:w="3056" w:type="dxa"/>
          </w:tcPr>
          <w:p w14:paraId="327825FD" w14:textId="63745141" w:rsidR="00D02F8C" w:rsidRDefault="00D02F8C">
            <w:pPr>
              <w:rPr>
                <w:rFonts w:ascii="Arial" w:hAnsi="Arial" w:cs="Arial"/>
              </w:rPr>
            </w:pPr>
            <w:r>
              <w:rPr>
                <w:rFonts w:ascii="Arial" w:hAnsi="Arial" w:cs="Arial"/>
              </w:rPr>
              <w:t>Site Address</w:t>
            </w:r>
          </w:p>
        </w:tc>
      </w:tr>
      <w:tr w:rsidR="00D02F8C" w14:paraId="4E74DCCB" w14:textId="77777777" w:rsidTr="00D02F8C">
        <w:tc>
          <w:tcPr>
            <w:tcW w:w="3056" w:type="dxa"/>
          </w:tcPr>
          <w:p w14:paraId="743DFAE7" w14:textId="005E1E9B" w:rsidR="00D02F8C" w:rsidRDefault="00D02F8C">
            <w:pPr>
              <w:rPr>
                <w:rFonts w:ascii="Arial" w:hAnsi="Arial" w:cs="Arial"/>
              </w:rPr>
            </w:pPr>
            <w:r>
              <w:rPr>
                <w:rFonts w:ascii="Arial" w:hAnsi="Arial" w:cs="Arial"/>
              </w:rPr>
              <w:t>1</w:t>
            </w:r>
          </w:p>
        </w:tc>
        <w:tc>
          <w:tcPr>
            <w:tcW w:w="3056" w:type="dxa"/>
          </w:tcPr>
          <w:p w14:paraId="08CF5F31" w14:textId="77777777" w:rsidR="00D02F8C" w:rsidRDefault="00D02F8C">
            <w:pPr>
              <w:rPr>
                <w:rFonts w:ascii="Arial" w:hAnsi="Arial" w:cs="Arial"/>
              </w:rPr>
            </w:pPr>
          </w:p>
        </w:tc>
        <w:tc>
          <w:tcPr>
            <w:tcW w:w="3056" w:type="dxa"/>
          </w:tcPr>
          <w:p w14:paraId="1683843D" w14:textId="77777777" w:rsidR="00D02F8C" w:rsidRDefault="00D02F8C">
            <w:pPr>
              <w:rPr>
                <w:rFonts w:ascii="Arial" w:hAnsi="Arial" w:cs="Arial"/>
              </w:rPr>
            </w:pPr>
          </w:p>
        </w:tc>
      </w:tr>
      <w:tr w:rsidR="00D02F8C" w14:paraId="27638B17" w14:textId="77777777" w:rsidTr="00D02F8C">
        <w:tc>
          <w:tcPr>
            <w:tcW w:w="3056" w:type="dxa"/>
          </w:tcPr>
          <w:p w14:paraId="74474045" w14:textId="35C8DAAE" w:rsidR="00D02F8C" w:rsidRDefault="00D02F8C">
            <w:pPr>
              <w:rPr>
                <w:rFonts w:ascii="Arial" w:hAnsi="Arial" w:cs="Arial"/>
              </w:rPr>
            </w:pPr>
            <w:r>
              <w:rPr>
                <w:rFonts w:ascii="Arial" w:hAnsi="Arial" w:cs="Arial"/>
              </w:rPr>
              <w:t>2</w:t>
            </w:r>
          </w:p>
        </w:tc>
        <w:tc>
          <w:tcPr>
            <w:tcW w:w="3056" w:type="dxa"/>
          </w:tcPr>
          <w:p w14:paraId="6C797FD0" w14:textId="77777777" w:rsidR="00D02F8C" w:rsidRDefault="00D02F8C">
            <w:pPr>
              <w:rPr>
                <w:rFonts w:ascii="Arial" w:hAnsi="Arial" w:cs="Arial"/>
              </w:rPr>
            </w:pPr>
          </w:p>
        </w:tc>
        <w:tc>
          <w:tcPr>
            <w:tcW w:w="3056" w:type="dxa"/>
          </w:tcPr>
          <w:p w14:paraId="0C294C5F" w14:textId="77777777" w:rsidR="00D02F8C" w:rsidRDefault="00D02F8C">
            <w:pPr>
              <w:rPr>
                <w:rFonts w:ascii="Arial" w:hAnsi="Arial" w:cs="Arial"/>
              </w:rPr>
            </w:pPr>
          </w:p>
        </w:tc>
      </w:tr>
      <w:tr w:rsidR="00D02F8C" w14:paraId="3C824AD2" w14:textId="77777777" w:rsidTr="00D02F8C">
        <w:tc>
          <w:tcPr>
            <w:tcW w:w="3056" w:type="dxa"/>
          </w:tcPr>
          <w:p w14:paraId="30DBBC23" w14:textId="757A0BCB" w:rsidR="00D02F8C" w:rsidRDefault="00D02F8C">
            <w:pPr>
              <w:rPr>
                <w:rFonts w:ascii="Arial" w:hAnsi="Arial" w:cs="Arial"/>
              </w:rPr>
            </w:pPr>
            <w:r>
              <w:rPr>
                <w:rFonts w:ascii="Arial" w:hAnsi="Arial" w:cs="Arial"/>
              </w:rPr>
              <w:t>3</w:t>
            </w:r>
          </w:p>
        </w:tc>
        <w:tc>
          <w:tcPr>
            <w:tcW w:w="3056" w:type="dxa"/>
          </w:tcPr>
          <w:p w14:paraId="78CD48D4" w14:textId="77777777" w:rsidR="00D02F8C" w:rsidRDefault="00D02F8C">
            <w:pPr>
              <w:rPr>
                <w:rFonts w:ascii="Arial" w:hAnsi="Arial" w:cs="Arial"/>
              </w:rPr>
            </w:pPr>
          </w:p>
        </w:tc>
        <w:tc>
          <w:tcPr>
            <w:tcW w:w="3056" w:type="dxa"/>
          </w:tcPr>
          <w:p w14:paraId="766FDD1B" w14:textId="77777777" w:rsidR="00D02F8C" w:rsidRDefault="00D02F8C">
            <w:pPr>
              <w:rPr>
                <w:rFonts w:ascii="Arial" w:hAnsi="Arial" w:cs="Arial"/>
              </w:rPr>
            </w:pPr>
          </w:p>
        </w:tc>
      </w:tr>
      <w:tr w:rsidR="00D02F8C" w14:paraId="5EAF90FB" w14:textId="77777777" w:rsidTr="00D02F8C">
        <w:tc>
          <w:tcPr>
            <w:tcW w:w="3056" w:type="dxa"/>
          </w:tcPr>
          <w:p w14:paraId="6D7D376C" w14:textId="66235704" w:rsidR="00D02F8C" w:rsidRDefault="00D02F8C">
            <w:pPr>
              <w:rPr>
                <w:rFonts w:ascii="Arial" w:hAnsi="Arial" w:cs="Arial"/>
              </w:rPr>
            </w:pPr>
            <w:r>
              <w:rPr>
                <w:rFonts w:ascii="Arial" w:hAnsi="Arial" w:cs="Arial"/>
              </w:rPr>
              <w:t>4</w:t>
            </w:r>
          </w:p>
        </w:tc>
        <w:tc>
          <w:tcPr>
            <w:tcW w:w="3056" w:type="dxa"/>
          </w:tcPr>
          <w:p w14:paraId="77C421F7" w14:textId="77777777" w:rsidR="00D02F8C" w:rsidRDefault="00D02F8C">
            <w:pPr>
              <w:rPr>
                <w:rFonts w:ascii="Arial" w:hAnsi="Arial" w:cs="Arial"/>
              </w:rPr>
            </w:pPr>
          </w:p>
        </w:tc>
        <w:tc>
          <w:tcPr>
            <w:tcW w:w="3056" w:type="dxa"/>
          </w:tcPr>
          <w:p w14:paraId="3A580B20" w14:textId="77777777" w:rsidR="00D02F8C" w:rsidRDefault="00D02F8C">
            <w:pPr>
              <w:rPr>
                <w:rFonts w:ascii="Arial" w:hAnsi="Arial" w:cs="Arial"/>
              </w:rPr>
            </w:pPr>
          </w:p>
        </w:tc>
      </w:tr>
      <w:tr w:rsidR="00D02F8C" w14:paraId="4FEAB8E9" w14:textId="77777777" w:rsidTr="00D02F8C">
        <w:tc>
          <w:tcPr>
            <w:tcW w:w="3056" w:type="dxa"/>
          </w:tcPr>
          <w:p w14:paraId="1059DC88" w14:textId="74CE206C" w:rsidR="00D02F8C" w:rsidRDefault="00D02F8C">
            <w:pPr>
              <w:rPr>
                <w:rFonts w:ascii="Arial" w:hAnsi="Arial" w:cs="Arial"/>
              </w:rPr>
            </w:pPr>
            <w:r>
              <w:rPr>
                <w:rFonts w:ascii="Arial" w:hAnsi="Arial" w:cs="Arial"/>
              </w:rPr>
              <w:t>5</w:t>
            </w:r>
          </w:p>
        </w:tc>
        <w:tc>
          <w:tcPr>
            <w:tcW w:w="3056" w:type="dxa"/>
          </w:tcPr>
          <w:p w14:paraId="626DFDBC" w14:textId="77777777" w:rsidR="00D02F8C" w:rsidRDefault="00D02F8C">
            <w:pPr>
              <w:rPr>
                <w:rFonts w:ascii="Arial" w:hAnsi="Arial" w:cs="Arial"/>
              </w:rPr>
            </w:pPr>
          </w:p>
        </w:tc>
        <w:tc>
          <w:tcPr>
            <w:tcW w:w="3056" w:type="dxa"/>
          </w:tcPr>
          <w:p w14:paraId="30ABF535" w14:textId="77777777" w:rsidR="00D02F8C" w:rsidRDefault="00D02F8C">
            <w:pPr>
              <w:rPr>
                <w:rFonts w:ascii="Arial" w:hAnsi="Arial" w:cs="Arial"/>
              </w:rPr>
            </w:pPr>
          </w:p>
        </w:tc>
      </w:tr>
      <w:tr w:rsidR="00D02F8C" w14:paraId="054E17B4" w14:textId="77777777" w:rsidTr="00D02F8C">
        <w:tc>
          <w:tcPr>
            <w:tcW w:w="3056" w:type="dxa"/>
          </w:tcPr>
          <w:p w14:paraId="7AC4A77F" w14:textId="22BEC5A0" w:rsidR="00D02F8C" w:rsidRDefault="00D02F8C">
            <w:pPr>
              <w:rPr>
                <w:rFonts w:ascii="Arial" w:hAnsi="Arial" w:cs="Arial"/>
              </w:rPr>
            </w:pPr>
            <w:r>
              <w:rPr>
                <w:rFonts w:ascii="Arial" w:hAnsi="Arial" w:cs="Arial"/>
              </w:rPr>
              <w:t>6</w:t>
            </w:r>
          </w:p>
        </w:tc>
        <w:tc>
          <w:tcPr>
            <w:tcW w:w="3056" w:type="dxa"/>
          </w:tcPr>
          <w:p w14:paraId="655A9FB5" w14:textId="77777777" w:rsidR="00D02F8C" w:rsidRDefault="00D02F8C">
            <w:pPr>
              <w:rPr>
                <w:rFonts w:ascii="Arial" w:hAnsi="Arial" w:cs="Arial"/>
              </w:rPr>
            </w:pPr>
          </w:p>
        </w:tc>
        <w:tc>
          <w:tcPr>
            <w:tcW w:w="3056" w:type="dxa"/>
          </w:tcPr>
          <w:p w14:paraId="60ADC43C" w14:textId="77777777" w:rsidR="00D02F8C" w:rsidRDefault="00D02F8C">
            <w:pPr>
              <w:rPr>
                <w:rFonts w:ascii="Arial" w:hAnsi="Arial" w:cs="Arial"/>
              </w:rPr>
            </w:pPr>
          </w:p>
        </w:tc>
      </w:tr>
      <w:tr w:rsidR="00D02F8C" w14:paraId="14C1D62F" w14:textId="77777777" w:rsidTr="00D02F8C">
        <w:tc>
          <w:tcPr>
            <w:tcW w:w="3056" w:type="dxa"/>
          </w:tcPr>
          <w:p w14:paraId="1FF00911" w14:textId="0BB03E4E" w:rsidR="00D02F8C" w:rsidRDefault="00D02F8C">
            <w:pPr>
              <w:rPr>
                <w:rFonts w:ascii="Arial" w:hAnsi="Arial" w:cs="Arial"/>
              </w:rPr>
            </w:pPr>
            <w:r>
              <w:rPr>
                <w:rFonts w:ascii="Arial" w:hAnsi="Arial" w:cs="Arial"/>
              </w:rPr>
              <w:t>7</w:t>
            </w:r>
          </w:p>
        </w:tc>
        <w:tc>
          <w:tcPr>
            <w:tcW w:w="3056" w:type="dxa"/>
          </w:tcPr>
          <w:p w14:paraId="56989F40" w14:textId="77777777" w:rsidR="00D02F8C" w:rsidRDefault="00D02F8C">
            <w:pPr>
              <w:rPr>
                <w:rFonts w:ascii="Arial" w:hAnsi="Arial" w:cs="Arial"/>
              </w:rPr>
            </w:pPr>
          </w:p>
        </w:tc>
        <w:tc>
          <w:tcPr>
            <w:tcW w:w="3056" w:type="dxa"/>
          </w:tcPr>
          <w:p w14:paraId="38223E6E" w14:textId="77777777" w:rsidR="00D02F8C" w:rsidRDefault="00D02F8C">
            <w:pPr>
              <w:rPr>
                <w:rFonts w:ascii="Arial" w:hAnsi="Arial" w:cs="Arial"/>
              </w:rPr>
            </w:pPr>
          </w:p>
        </w:tc>
      </w:tr>
    </w:tbl>
    <w:p w14:paraId="57C96B09" w14:textId="77777777" w:rsidR="008824C1" w:rsidRPr="00F16451" w:rsidRDefault="008824C1">
      <w:pPr>
        <w:rPr>
          <w:rFonts w:ascii="Arial" w:hAnsi="Arial" w:cs="Arial"/>
          <w:sz w:val="20"/>
          <w:szCs w:val="20"/>
        </w:rPr>
      </w:pPr>
      <w:r w:rsidRPr="00F16451">
        <w:rPr>
          <w:rFonts w:ascii="Arial" w:hAnsi="Arial" w:cs="Arial"/>
          <w:sz w:val="20"/>
          <w:szCs w:val="20"/>
        </w:rPr>
        <w:br w:type="page"/>
      </w:r>
    </w:p>
    <w:p w14:paraId="6653214E" w14:textId="08F9CC1F" w:rsidR="00D2316B" w:rsidRPr="00F16451" w:rsidRDefault="00D2316B" w:rsidP="00D02F8C">
      <w:pPr>
        <w:snapToGrid w:val="0"/>
        <w:spacing w:after="200"/>
        <w:jc w:val="center"/>
        <w:rPr>
          <w:rFonts w:ascii="Arial" w:hAnsi="Arial" w:cs="Arial"/>
          <w:sz w:val="20"/>
          <w:szCs w:val="20"/>
        </w:rPr>
      </w:pPr>
      <w:r w:rsidRPr="00F16451">
        <w:rPr>
          <w:rFonts w:ascii="Arial" w:hAnsi="Arial" w:cs="Arial"/>
          <w:sz w:val="20"/>
          <w:szCs w:val="20"/>
        </w:rPr>
        <w:lastRenderedPageBreak/>
        <w:t>P</w:t>
      </w:r>
      <w:r w:rsidR="00D02F8C">
        <w:rPr>
          <w:rFonts w:ascii="Arial" w:hAnsi="Arial" w:cs="Arial"/>
          <w:sz w:val="20"/>
          <w:szCs w:val="20"/>
        </w:rPr>
        <w:t>ART 2 – ACCESS AND AUTHORISATION PROCESS</w:t>
      </w:r>
    </w:p>
    <w:p w14:paraId="02961AD6" w14:textId="77777777" w:rsidR="008824C1" w:rsidRPr="00F16451" w:rsidRDefault="008824C1" w:rsidP="00D2316B">
      <w:pPr>
        <w:snapToGrid w:val="0"/>
        <w:spacing w:after="200"/>
        <w:jc w:val="both"/>
        <w:rPr>
          <w:rFonts w:ascii="Arial" w:hAnsi="Arial" w:cs="Arial"/>
          <w:sz w:val="20"/>
          <w:szCs w:val="20"/>
        </w:rPr>
      </w:pPr>
    </w:p>
    <w:p w14:paraId="1343A942" w14:textId="2795B8A4"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1. The Company shall submit a request to </w:t>
      </w:r>
      <w:r w:rsidR="00D02F8C" w:rsidRPr="00F16451">
        <w:rPr>
          <w:rFonts w:ascii="Arial" w:hAnsi="Arial" w:cs="Arial"/>
          <w:sz w:val="20"/>
          <w:szCs w:val="20"/>
        </w:rPr>
        <w:t>[●]</w:t>
      </w:r>
      <w:r w:rsidR="00D02F8C">
        <w:rPr>
          <w:rFonts w:ascii="Arial" w:hAnsi="Arial" w:cs="Arial"/>
          <w:sz w:val="20"/>
          <w:szCs w:val="20"/>
        </w:rPr>
        <w:t xml:space="preserve"> </w:t>
      </w:r>
      <w:r w:rsidR="00D02F8C" w:rsidRPr="00F16451">
        <w:rPr>
          <w:rFonts w:ascii="Arial" w:hAnsi="Arial" w:cs="Arial"/>
          <w:sz w:val="20"/>
          <w:szCs w:val="20"/>
        </w:rPr>
        <w:t>Company</w:t>
      </w:r>
      <w:r w:rsidR="00D02F8C">
        <w:rPr>
          <w:rFonts w:ascii="Arial" w:hAnsi="Arial" w:cs="Arial"/>
          <w:sz w:val="20"/>
          <w:szCs w:val="20"/>
        </w:rPr>
        <w:t xml:space="preserve"> </w:t>
      </w:r>
      <w:r w:rsidRPr="00F16451">
        <w:rPr>
          <w:rFonts w:ascii="Arial" w:hAnsi="Arial" w:cs="Arial"/>
          <w:sz w:val="20"/>
          <w:szCs w:val="20"/>
        </w:rPr>
        <w:t>providing a minimum of 20 working days' notice to the Authority prior to requiring</w:t>
      </w:r>
      <w:r w:rsidR="00D02F8C">
        <w:rPr>
          <w:rFonts w:ascii="Arial" w:hAnsi="Arial" w:cs="Arial"/>
          <w:sz w:val="20"/>
          <w:szCs w:val="20"/>
        </w:rPr>
        <w:t xml:space="preserve"> </w:t>
      </w:r>
      <w:r w:rsidRPr="00F16451">
        <w:rPr>
          <w:rFonts w:ascii="Arial" w:hAnsi="Arial" w:cs="Arial"/>
          <w:sz w:val="20"/>
          <w:szCs w:val="20"/>
        </w:rPr>
        <w:t>access to the</w:t>
      </w:r>
      <w:r w:rsidR="008824C1" w:rsidRPr="00F16451">
        <w:rPr>
          <w:rFonts w:ascii="Arial" w:hAnsi="Arial" w:cs="Arial"/>
          <w:sz w:val="20"/>
          <w:szCs w:val="20"/>
        </w:rPr>
        <w:t xml:space="preserve"> </w:t>
      </w:r>
      <w:r w:rsidRPr="00F16451">
        <w:rPr>
          <w:rFonts w:ascii="Arial" w:hAnsi="Arial" w:cs="Arial"/>
          <w:sz w:val="20"/>
          <w:szCs w:val="20"/>
        </w:rPr>
        <w:t>Site.</w:t>
      </w:r>
    </w:p>
    <w:p w14:paraId="5FC583F4" w14:textId="77777777" w:rsidR="008824C1" w:rsidRPr="00F16451" w:rsidRDefault="008824C1" w:rsidP="00D2316B">
      <w:pPr>
        <w:snapToGrid w:val="0"/>
        <w:spacing w:after="200"/>
        <w:jc w:val="both"/>
        <w:rPr>
          <w:rFonts w:ascii="Arial" w:hAnsi="Arial" w:cs="Arial"/>
          <w:sz w:val="20"/>
          <w:szCs w:val="20"/>
        </w:rPr>
      </w:pPr>
    </w:p>
    <w:p w14:paraId="25C1060C"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2. The request shall detail the following:</w:t>
      </w:r>
    </w:p>
    <w:p w14:paraId="7911AF41"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a) date and time access </w:t>
      </w:r>
      <w:proofErr w:type="gramStart"/>
      <w:r w:rsidRPr="00F16451">
        <w:rPr>
          <w:rFonts w:ascii="Arial" w:hAnsi="Arial" w:cs="Arial"/>
          <w:sz w:val="20"/>
          <w:szCs w:val="20"/>
        </w:rPr>
        <w:t>is</w:t>
      </w:r>
      <w:proofErr w:type="gramEnd"/>
      <w:r w:rsidRPr="00F16451">
        <w:rPr>
          <w:rFonts w:ascii="Arial" w:hAnsi="Arial" w:cs="Arial"/>
          <w:sz w:val="20"/>
          <w:szCs w:val="20"/>
        </w:rPr>
        <w:t xml:space="preserve"> required;</w:t>
      </w:r>
    </w:p>
    <w:p w14:paraId="367D59F5" w14:textId="77777777"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b) description of works or maintenance to be carried </w:t>
      </w:r>
      <w:proofErr w:type="gramStart"/>
      <w:r w:rsidRPr="00F16451">
        <w:rPr>
          <w:rFonts w:ascii="Arial" w:hAnsi="Arial" w:cs="Arial"/>
          <w:sz w:val="20"/>
          <w:szCs w:val="20"/>
        </w:rPr>
        <w:t>out;</w:t>
      </w:r>
      <w:proofErr w:type="gramEnd"/>
    </w:p>
    <w:p w14:paraId="53F002BF" w14:textId="39A63241" w:rsidR="008824C1"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c) contact details for the individuals that will attend at the Site; and</w:t>
      </w:r>
    </w:p>
    <w:p w14:paraId="1163A482" w14:textId="37E2AB6D" w:rsidR="00D2316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d) the required method statement and risk assessment for the proposed works.</w:t>
      </w:r>
    </w:p>
    <w:p w14:paraId="0DD736D6" w14:textId="77777777" w:rsidR="008824C1" w:rsidRPr="00F16451" w:rsidRDefault="008824C1" w:rsidP="00D2316B">
      <w:pPr>
        <w:snapToGrid w:val="0"/>
        <w:spacing w:after="200"/>
        <w:jc w:val="both"/>
        <w:rPr>
          <w:rFonts w:ascii="Arial" w:hAnsi="Arial" w:cs="Arial"/>
          <w:sz w:val="20"/>
          <w:szCs w:val="20"/>
        </w:rPr>
      </w:pPr>
    </w:p>
    <w:p w14:paraId="2933C0C7" w14:textId="105187C7" w:rsidR="008F23EB" w:rsidRPr="00F16451" w:rsidRDefault="00D2316B" w:rsidP="00D2316B">
      <w:pPr>
        <w:snapToGrid w:val="0"/>
        <w:spacing w:after="200"/>
        <w:jc w:val="both"/>
        <w:rPr>
          <w:rFonts w:ascii="Arial" w:hAnsi="Arial" w:cs="Arial"/>
          <w:sz w:val="20"/>
          <w:szCs w:val="20"/>
        </w:rPr>
      </w:pPr>
      <w:r w:rsidRPr="00F16451">
        <w:rPr>
          <w:rFonts w:ascii="Arial" w:hAnsi="Arial" w:cs="Arial"/>
          <w:sz w:val="20"/>
          <w:szCs w:val="20"/>
        </w:rPr>
        <w:t xml:space="preserve">3. The Authority shall respond to the request from </w:t>
      </w:r>
      <w:r w:rsidR="008824C1" w:rsidRPr="00F16451">
        <w:rPr>
          <w:rFonts w:ascii="Arial" w:hAnsi="Arial" w:cs="Arial"/>
          <w:sz w:val="20"/>
          <w:szCs w:val="20"/>
        </w:rPr>
        <w:t>t</w:t>
      </w:r>
      <w:r w:rsidRPr="00F16451">
        <w:rPr>
          <w:rFonts w:ascii="Arial" w:hAnsi="Arial" w:cs="Arial"/>
          <w:sz w:val="20"/>
          <w:szCs w:val="20"/>
        </w:rPr>
        <w:t>he Company within 10 working days of receipt advising if the request can be accommodated or proposing an alternative</w:t>
      </w:r>
      <w:r w:rsidR="00D02F8C">
        <w:rPr>
          <w:rFonts w:ascii="Arial" w:hAnsi="Arial" w:cs="Arial"/>
          <w:sz w:val="20"/>
          <w:szCs w:val="20"/>
        </w:rPr>
        <w:t xml:space="preserve"> </w:t>
      </w:r>
      <w:r w:rsidRPr="00F16451">
        <w:rPr>
          <w:rFonts w:ascii="Arial" w:hAnsi="Arial" w:cs="Arial"/>
          <w:sz w:val="20"/>
          <w:szCs w:val="20"/>
        </w:rPr>
        <w:t>date</w:t>
      </w:r>
      <w:r w:rsidR="008824C1" w:rsidRPr="00F16451">
        <w:rPr>
          <w:rFonts w:ascii="Arial" w:hAnsi="Arial" w:cs="Arial"/>
          <w:sz w:val="20"/>
          <w:szCs w:val="20"/>
        </w:rPr>
        <w:t xml:space="preserve"> </w:t>
      </w:r>
      <w:r w:rsidRPr="00F16451">
        <w:rPr>
          <w:rFonts w:ascii="Arial" w:hAnsi="Arial" w:cs="Arial"/>
          <w:sz w:val="20"/>
          <w:szCs w:val="20"/>
        </w:rPr>
        <w:t>and time</w:t>
      </w:r>
      <w:r w:rsidR="00D02F8C">
        <w:rPr>
          <w:rFonts w:ascii="Arial" w:hAnsi="Arial" w:cs="Arial"/>
          <w:sz w:val="20"/>
          <w:szCs w:val="20"/>
        </w:rPr>
        <w:t>.</w:t>
      </w:r>
    </w:p>
    <w:sectPr w:rsidR="008F23EB" w:rsidRPr="00F16451" w:rsidSect="00E361D6">
      <w:headerReference w:type="first" r:id="rId10"/>
      <w:footerReference w:type="first" r:id="rId11"/>
      <w:pgSz w:w="11900" w:h="16840"/>
      <w:pgMar w:top="2835" w:right="1361" w:bottom="851" w:left="1361" w:header="709"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58AC" w14:textId="77777777" w:rsidR="00E30710" w:rsidRDefault="00E30710" w:rsidP="00BB5D2A">
      <w:r>
        <w:separator/>
      </w:r>
    </w:p>
  </w:endnote>
  <w:endnote w:type="continuationSeparator" w:id="0">
    <w:p w14:paraId="05C84908" w14:textId="77777777" w:rsidR="00E30710" w:rsidRDefault="00E30710" w:rsidP="00B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B2D9" w14:textId="75FAD16C" w:rsidR="00E361D6" w:rsidRPr="008F23EB" w:rsidRDefault="004601FA" w:rsidP="00E361D6">
    <w:pPr>
      <w:snapToGrid w:val="0"/>
      <w:rPr>
        <w:rFonts w:ascii="Helvetica" w:hAnsi="Helvetica"/>
        <w:b/>
        <w:bCs/>
        <w:color w:val="FFFFFF" w:themeColor="background1"/>
        <w:sz w:val="36"/>
        <w:szCs w:val="36"/>
      </w:rPr>
    </w:pPr>
    <w:r>
      <w:rPr>
        <w:rFonts w:ascii="Helvetica" w:hAnsi="Helvetica"/>
        <w:b/>
        <w:bCs/>
        <w:color w:val="FFFFFF" w:themeColor="background1"/>
        <w:sz w:val="36"/>
        <w:szCs w:val="36"/>
      </w:rPr>
      <w:t>March 2022</w:t>
    </w:r>
  </w:p>
  <w:p w14:paraId="7421D1FC" w14:textId="77777777" w:rsidR="00E361D6" w:rsidRPr="00E361D6" w:rsidRDefault="00E361D6" w:rsidP="00E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663C" w14:textId="77777777" w:rsidR="00E30710" w:rsidRDefault="00E30710" w:rsidP="00BB5D2A">
      <w:r>
        <w:separator/>
      </w:r>
    </w:p>
  </w:footnote>
  <w:footnote w:type="continuationSeparator" w:id="0">
    <w:p w14:paraId="74CA677E" w14:textId="77777777" w:rsidR="00E30710" w:rsidRDefault="00E30710" w:rsidP="00BB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030D" w14:textId="5D3E55BF" w:rsidR="00BB5D2A" w:rsidRDefault="00E361D6">
    <w:pPr>
      <w:pStyle w:val="Header"/>
    </w:pPr>
    <w:r>
      <w:rPr>
        <w:noProof/>
      </w:rPr>
      <w:drawing>
        <wp:anchor distT="0" distB="0" distL="114300" distR="114300" simplePos="0" relativeHeight="251669504" behindDoc="1" locked="0" layoutInCell="1" allowOverlap="1" wp14:anchorId="3B6C5B46" wp14:editId="0D1ACE6B">
          <wp:simplePos x="0" y="0"/>
          <wp:positionH relativeFrom="column">
            <wp:posOffset>-510944</wp:posOffset>
          </wp:positionH>
          <wp:positionV relativeFrom="page">
            <wp:posOffset>540327</wp:posOffset>
          </wp:positionV>
          <wp:extent cx="6837045" cy="9780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ABB"/>
    <w:multiLevelType w:val="hybridMultilevel"/>
    <w:tmpl w:val="BDAE3E0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18B5EF9"/>
    <w:multiLevelType w:val="hybridMultilevel"/>
    <w:tmpl w:val="82569788"/>
    <w:lvl w:ilvl="0" w:tplc="44F0F964">
      <w:start w:val="1"/>
      <w:numFmt w:val="bullet"/>
      <w:lvlText w:val=""/>
      <w:lvlJc w:val="left"/>
      <w:pPr>
        <w:ind w:left="567" w:hanging="567"/>
      </w:pPr>
      <w:rPr>
        <w:rFonts w:ascii="Symbol" w:hAnsi="Symbol" w:hint="default"/>
        <w:color w:val="00517E"/>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F29DF"/>
    <w:multiLevelType w:val="hybridMultilevel"/>
    <w:tmpl w:val="03FA0A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667806"/>
    <w:multiLevelType w:val="hybridMultilevel"/>
    <w:tmpl w:val="AD5423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3746C49"/>
    <w:multiLevelType w:val="hybridMultilevel"/>
    <w:tmpl w:val="F83E1DD2"/>
    <w:lvl w:ilvl="0" w:tplc="61A68FE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43924"/>
    <w:multiLevelType w:val="hybridMultilevel"/>
    <w:tmpl w:val="E1C4B9C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2601F"/>
    <w:multiLevelType w:val="multilevel"/>
    <w:tmpl w:val="1B06273E"/>
    <w:lvl w:ilvl="0">
      <w:start w:val="1"/>
      <w:numFmt w:val="none"/>
      <w:lvlText w:val=""/>
      <w:lvlJc w:val="left"/>
      <w:pPr>
        <w:tabs>
          <w:tab w:val="num" w:pos="227"/>
        </w:tabs>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BF6BF0"/>
    <w:multiLevelType w:val="multilevel"/>
    <w:tmpl w:val="331C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C07DC6"/>
    <w:multiLevelType w:val="hybridMultilevel"/>
    <w:tmpl w:val="BC5EF6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0B7C90"/>
    <w:multiLevelType w:val="hybridMultilevel"/>
    <w:tmpl w:val="D4AA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765A1A"/>
    <w:multiLevelType w:val="hybridMultilevel"/>
    <w:tmpl w:val="BBC6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D74F3"/>
    <w:multiLevelType w:val="hybridMultilevel"/>
    <w:tmpl w:val="66FEA2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585B91"/>
    <w:multiLevelType w:val="multilevel"/>
    <w:tmpl w:val="79925B94"/>
    <w:lvl w:ilvl="0">
      <w:start w:val="1"/>
      <w:numFmt w:val="decimal"/>
      <w:pStyle w:val="Heading1"/>
      <w:lvlText w:val="%1."/>
      <w:lvlJc w:val="left"/>
      <w:pPr>
        <w:tabs>
          <w:tab w:val="num" w:pos="720"/>
        </w:tabs>
        <w:ind w:left="720" w:hanging="720"/>
      </w:pPr>
      <w:rPr>
        <w:rFonts w:ascii="Arial" w:hAnsi="Arial" w:hint="default"/>
        <w:b/>
        <w:i w:val="0"/>
        <w:caps w:val="0"/>
        <w:strike w:val="0"/>
        <w:dstrike w:val="0"/>
        <w:vanish w:val="0"/>
        <w:color w:val="CE0058"/>
        <w:sz w:val="24"/>
        <w:szCs w:val="24"/>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B764BF"/>
    <w:multiLevelType w:val="hybridMultilevel"/>
    <w:tmpl w:val="1478B62A"/>
    <w:lvl w:ilvl="0" w:tplc="1CC4D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23195"/>
    <w:multiLevelType w:val="multilevel"/>
    <w:tmpl w:val="D82CAE02"/>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355A6EBC"/>
    <w:multiLevelType w:val="hybridMultilevel"/>
    <w:tmpl w:val="D75A34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40D3D"/>
    <w:multiLevelType w:val="multilevel"/>
    <w:tmpl w:val="C0E6C78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3" w15:restartNumberingAfterBreak="0">
    <w:nsid w:val="46D46D2C"/>
    <w:multiLevelType w:val="multilevel"/>
    <w:tmpl w:val="4522775A"/>
    <w:lvl w:ilvl="0">
      <w:start w:val="1"/>
      <w:numFmt w:val="decimal"/>
      <w:lvlRestart w:val="0"/>
      <w:lvlText w:val="%1."/>
      <w:lvlJc w:val="left"/>
      <w:pPr>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60"/>
        </w:tabs>
        <w:ind w:left="2160" w:hanging="720"/>
      </w:pPr>
      <w:rPr>
        <w:rFonts w:ascii="Arial" w:hAnsi="Arial" w:hint="default"/>
        <w:b w:val="0"/>
        <w:i w:val="0"/>
        <w:sz w:val="20"/>
      </w:rPr>
    </w:lvl>
    <w:lvl w:ilvl="3">
      <w:start w:val="1"/>
      <w:numFmt w:val="decimal"/>
      <w:lvlText w:val="%1.%2.%3.%4"/>
      <w:lvlJc w:val="left"/>
      <w:pPr>
        <w:tabs>
          <w:tab w:val="num" w:pos="3240"/>
        </w:tabs>
        <w:ind w:left="3240" w:hanging="1080"/>
      </w:pPr>
      <w:rPr>
        <w:rFonts w:ascii="Arial" w:hAnsi="Arial" w:hint="default"/>
        <w:b w:val="0"/>
        <w:i w:val="0"/>
        <w:sz w:val="20"/>
      </w:rPr>
    </w:lvl>
    <w:lvl w:ilvl="4">
      <w:start w:val="1"/>
      <w:numFmt w:val="lowerLetter"/>
      <w:lvlText w:val="(%5)"/>
      <w:lvlJc w:val="left"/>
      <w:pPr>
        <w:tabs>
          <w:tab w:val="num" w:pos="3960"/>
        </w:tabs>
        <w:ind w:left="3960" w:hanging="720"/>
      </w:pPr>
      <w:rPr>
        <w:rFonts w:ascii="Arial" w:hAnsi="Arial" w:hint="default"/>
        <w:b w:val="0"/>
        <w:i w:val="0"/>
        <w:sz w:val="20"/>
      </w:rPr>
    </w:lvl>
    <w:lvl w:ilvl="5">
      <w:start w:val="1"/>
      <w:numFmt w:val="lowerRoman"/>
      <w:lvlText w:val="(%6)"/>
      <w:lvlJc w:val="left"/>
      <w:pPr>
        <w:tabs>
          <w:tab w:val="num" w:pos="4680"/>
        </w:tabs>
        <w:ind w:left="4680" w:hanging="720"/>
      </w:pPr>
      <w:rPr>
        <w:rFonts w:ascii="Arial" w:hAnsi="Arial" w:hint="default"/>
        <w:b w:val="0"/>
        <w:i w:val="0"/>
        <w:sz w:val="20"/>
      </w:rPr>
    </w:lvl>
    <w:lvl w:ilvl="6">
      <w:start w:val="1"/>
      <w:numFmt w:val="upperLetter"/>
      <w:lvlText w:val="(%7)"/>
      <w:lvlJc w:val="left"/>
      <w:pPr>
        <w:tabs>
          <w:tab w:val="num" w:pos="5400"/>
        </w:tabs>
        <w:ind w:left="5400" w:hanging="720"/>
      </w:pPr>
      <w:rPr>
        <w:rFonts w:ascii="Arial" w:hAnsi="Arial" w:hint="default"/>
        <w:b w:val="0"/>
        <w:i w:val="0"/>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70727EB"/>
    <w:multiLevelType w:val="hybridMultilevel"/>
    <w:tmpl w:val="213A05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A222E57"/>
    <w:multiLevelType w:val="hybridMultilevel"/>
    <w:tmpl w:val="A92C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4613F6"/>
    <w:multiLevelType w:val="hybridMultilevel"/>
    <w:tmpl w:val="023A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84680"/>
    <w:multiLevelType w:val="hybridMultilevel"/>
    <w:tmpl w:val="CAB8913E"/>
    <w:lvl w:ilvl="0" w:tplc="0B9CC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9B25539"/>
    <w:multiLevelType w:val="hybridMultilevel"/>
    <w:tmpl w:val="98161D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E5827"/>
    <w:multiLevelType w:val="multilevel"/>
    <w:tmpl w:val="85F0D5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23BFB"/>
    <w:multiLevelType w:val="hybridMultilevel"/>
    <w:tmpl w:val="B91E6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D0B40"/>
    <w:multiLevelType w:val="multilevel"/>
    <w:tmpl w:val="C5980B6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412EC8"/>
    <w:multiLevelType w:val="hybridMultilevel"/>
    <w:tmpl w:val="1626226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7"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8499D"/>
    <w:multiLevelType w:val="hybridMultilevel"/>
    <w:tmpl w:val="9280BB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6A0F017E"/>
    <w:multiLevelType w:val="hybridMultilevel"/>
    <w:tmpl w:val="F30C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868F7"/>
    <w:multiLevelType w:val="hybridMultilevel"/>
    <w:tmpl w:val="379CE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C37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
  </w:num>
  <w:num w:numId="4">
    <w:abstractNumId w:val="19"/>
  </w:num>
  <w:num w:numId="5">
    <w:abstractNumId w:val="21"/>
  </w:num>
  <w:num w:numId="6">
    <w:abstractNumId w:val="26"/>
  </w:num>
  <w:num w:numId="7">
    <w:abstractNumId w:val="30"/>
  </w:num>
  <w:num w:numId="8">
    <w:abstractNumId w:val="23"/>
  </w:num>
  <w:num w:numId="9">
    <w:abstractNumId w:val="10"/>
  </w:num>
  <w:num w:numId="10">
    <w:abstractNumId w:val="16"/>
  </w:num>
  <w:num w:numId="11">
    <w:abstractNumId w:val="37"/>
  </w:num>
  <w:num w:numId="12">
    <w:abstractNumId w:val="12"/>
  </w:num>
  <w:num w:numId="13">
    <w:abstractNumId w:val="8"/>
  </w:num>
  <w:num w:numId="14">
    <w:abstractNumId w:val="22"/>
  </w:num>
  <w:num w:numId="15">
    <w:abstractNumId w:val="27"/>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9"/>
  </w:num>
  <w:num w:numId="21">
    <w:abstractNumId w:val="5"/>
  </w:num>
  <w:num w:numId="22">
    <w:abstractNumId w:val="33"/>
  </w:num>
  <w:num w:numId="23">
    <w:abstractNumId w:val="3"/>
  </w:num>
  <w:num w:numId="24">
    <w:abstractNumId w:val="15"/>
  </w:num>
  <w:num w:numId="25">
    <w:abstractNumId w:val="24"/>
  </w:num>
  <w:num w:numId="26">
    <w:abstractNumId w:val="2"/>
  </w:num>
  <w:num w:numId="27">
    <w:abstractNumId w:val="0"/>
  </w:num>
  <w:num w:numId="28">
    <w:abstractNumId w:val="29"/>
  </w:num>
  <w:num w:numId="29">
    <w:abstractNumId w:val="17"/>
  </w:num>
  <w:num w:numId="30">
    <w:abstractNumId w:val="28"/>
  </w:num>
  <w:num w:numId="31">
    <w:abstractNumId w:val="31"/>
  </w:num>
  <w:num w:numId="32">
    <w:abstractNumId w:val="4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2"/>
    </w:lvlOverride>
  </w:num>
  <w:num w:numId="37">
    <w:abstractNumId w:val="7"/>
    <w:lvlOverride w:ilvl="0">
      <w:startOverride w:val="3"/>
    </w:lvlOverride>
  </w:num>
  <w:num w:numId="38">
    <w:abstractNumId w:val="7"/>
    <w:lvlOverride w:ilvl="0">
      <w:startOverride w:val="4"/>
    </w:lvlOverride>
  </w:num>
  <w:num w:numId="39">
    <w:abstractNumId w:val="7"/>
    <w:lvlOverride w:ilvl="0">
      <w:startOverride w:val="5"/>
    </w:lvlOverride>
  </w:num>
  <w:num w:numId="40">
    <w:abstractNumId w:val="35"/>
  </w:num>
  <w:num w:numId="41">
    <w:abstractNumId w:val="39"/>
  </w:num>
  <w:num w:numId="42">
    <w:abstractNumId w:val="11"/>
  </w:num>
  <w:num w:numId="43">
    <w:abstractNumId w:val="20"/>
  </w:num>
  <w:num w:numId="44">
    <w:abstractNumId w:val="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5"/>
  </w:num>
  <w:num w:numId="48">
    <w:abstractNumId w:val="34"/>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54384"/>
    <w:rsid w:val="0006789F"/>
    <w:rsid w:val="001B4DA9"/>
    <w:rsid w:val="002243D2"/>
    <w:rsid w:val="00283511"/>
    <w:rsid w:val="002F27DD"/>
    <w:rsid w:val="003C2EFB"/>
    <w:rsid w:val="003E6EEB"/>
    <w:rsid w:val="00412297"/>
    <w:rsid w:val="004601FA"/>
    <w:rsid w:val="004C2305"/>
    <w:rsid w:val="00525941"/>
    <w:rsid w:val="005960B1"/>
    <w:rsid w:val="005D1691"/>
    <w:rsid w:val="00630155"/>
    <w:rsid w:val="007849FD"/>
    <w:rsid w:val="00793727"/>
    <w:rsid w:val="007F5EB7"/>
    <w:rsid w:val="00811A46"/>
    <w:rsid w:val="00851D7C"/>
    <w:rsid w:val="008824C1"/>
    <w:rsid w:val="008F23EB"/>
    <w:rsid w:val="00A40FEE"/>
    <w:rsid w:val="00AD5900"/>
    <w:rsid w:val="00B676B0"/>
    <w:rsid w:val="00B87CED"/>
    <w:rsid w:val="00BB5D2A"/>
    <w:rsid w:val="00C27401"/>
    <w:rsid w:val="00C4325A"/>
    <w:rsid w:val="00C43D64"/>
    <w:rsid w:val="00C46EFC"/>
    <w:rsid w:val="00C85749"/>
    <w:rsid w:val="00D02F8C"/>
    <w:rsid w:val="00D2316B"/>
    <w:rsid w:val="00D35076"/>
    <w:rsid w:val="00D535F0"/>
    <w:rsid w:val="00D66C84"/>
    <w:rsid w:val="00DA718D"/>
    <w:rsid w:val="00E30710"/>
    <w:rsid w:val="00E361D6"/>
    <w:rsid w:val="00F16451"/>
    <w:rsid w:val="00F7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C5A8"/>
  <w15:chartTrackingRefBased/>
  <w15:docId w15:val="{12DA4A50-07A4-F64D-BE72-0FE95B1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C2305"/>
    <w:pPr>
      <w:keepNext/>
      <w:numPr>
        <w:numId w:val="10"/>
      </w:numPr>
      <w:spacing w:after="180" w:line="300" w:lineRule="atLeast"/>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qFormat/>
    <w:rsid w:val="004C2305"/>
    <w:pPr>
      <w:numPr>
        <w:ilvl w:val="1"/>
        <w:numId w:val="10"/>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qFormat/>
    <w:rsid w:val="004C2305"/>
    <w:pPr>
      <w:numPr>
        <w:ilvl w:val="2"/>
        <w:numId w:val="10"/>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qFormat/>
    <w:rsid w:val="004C2305"/>
    <w:pPr>
      <w:numPr>
        <w:ilvl w:val="3"/>
        <w:numId w:val="10"/>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qFormat/>
    <w:rsid w:val="004C2305"/>
    <w:pPr>
      <w:numPr>
        <w:ilvl w:val="4"/>
        <w:numId w:val="10"/>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qFormat/>
    <w:rsid w:val="004C2305"/>
    <w:pPr>
      <w:numPr>
        <w:ilvl w:val="5"/>
        <w:numId w:val="10"/>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rsid w:val="004C2305"/>
    <w:pPr>
      <w:numPr>
        <w:ilvl w:val="6"/>
        <w:numId w:val="10"/>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semiHidden/>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semiHidden/>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2A"/>
    <w:pPr>
      <w:tabs>
        <w:tab w:val="center" w:pos="4680"/>
        <w:tab w:val="right" w:pos="9360"/>
      </w:tabs>
    </w:pPr>
  </w:style>
  <w:style w:type="character" w:customStyle="1" w:styleId="HeaderChar">
    <w:name w:val="Header Char"/>
    <w:basedOn w:val="DefaultParagraphFont"/>
    <w:link w:val="Header"/>
    <w:uiPriority w:val="99"/>
    <w:rsid w:val="00BB5D2A"/>
  </w:style>
  <w:style w:type="paragraph" w:styleId="Footer">
    <w:name w:val="footer"/>
    <w:basedOn w:val="Normal"/>
    <w:link w:val="FooterChar"/>
    <w:uiPriority w:val="99"/>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34"/>
    <w:qFormat/>
    <w:rsid w:val="00412297"/>
    <w:pPr>
      <w:ind w:left="720"/>
      <w:contextualSpacing/>
    </w:pPr>
  </w:style>
  <w:style w:type="character" w:customStyle="1" w:styleId="Heading1Char">
    <w:name w:val="Heading 1 Char"/>
    <w:basedOn w:val="DefaultParagraphFont"/>
    <w:link w:val="Heading1"/>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semiHidden/>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semiHidden/>
    <w:rsid w:val="004C2305"/>
    <w:rPr>
      <w:rFonts w:ascii="Arial" w:eastAsia="Times New Roman" w:hAnsi="Arial" w:cs="Times New Roman"/>
      <w:b/>
      <w:i/>
      <w:sz w:val="18"/>
      <w:szCs w:val="20"/>
      <w:lang w:eastAsia="en-GB"/>
    </w:rPr>
  </w:style>
  <w:style w:type="paragraph" w:customStyle="1" w:styleId="ScheduleHeading">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pPr>
      <w:numPr>
        <w:numId w:val="4"/>
      </w:numPr>
    </w:pPr>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3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uiPriority w:val="39"/>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uiPriority w:val="39"/>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rsid w:val="004C2305"/>
    <w:rPr>
      <w:rFonts w:ascii="Arial" w:hAnsi="Arial"/>
      <w:sz w:val="16"/>
    </w:rPr>
  </w:style>
  <w:style w:type="table" w:styleId="TableGrid">
    <w:name w:val="Table Grid"/>
    <w:basedOn w:val="TableNormal"/>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4C2305"/>
    <w:rPr>
      <w:rFonts w:ascii="Arial" w:hAnsi="Arial"/>
      <w:dstrike w:val="0"/>
      <w:sz w:val="16"/>
      <w:szCs w:val="16"/>
      <w:vertAlign w:val="superscript"/>
    </w:rPr>
  </w:style>
  <w:style w:type="character" w:styleId="FootnoteReference0">
    <w:name w:val="footnote reference"/>
    <w:uiPriority w:val="99"/>
    <w:rsid w:val="004C2305"/>
    <w:rPr>
      <w:rFonts w:ascii="Arial" w:hAnsi="Arial"/>
      <w:b/>
      <w:sz w:val="20"/>
      <w:vertAlign w:val="superscript"/>
    </w:rPr>
  </w:style>
  <w:style w:type="paragraph" w:customStyle="1" w:styleId="NumberingLevel1">
    <w:name w:val="Numbering Level 1"/>
    <w:basedOn w:val="Normal"/>
    <w:rsid w:val="004C2305"/>
    <w:pPr>
      <w:numPr>
        <w:numId w:val="18"/>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semiHidden/>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numPr>
        <w:numId w:val="5"/>
      </w:numPr>
      <w:spacing w:after="180" w:line="300" w:lineRule="atLeast"/>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numPr>
        <w:ilvl w:val="1"/>
        <w:numId w:val="5"/>
      </w:numPr>
      <w:spacing w:after="180" w:line="300" w:lineRule="atLeast"/>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numPr>
        <w:ilvl w:val="2"/>
        <w:numId w:val="5"/>
      </w:numPr>
      <w:spacing w:after="180" w:line="300" w:lineRule="atLeast"/>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numPr>
        <w:ilvl w:val="3"/>
        <w:numId w:val="5"/>
      </w:numPr>
      <w:spacing w:after="180" w:line="300" w:lineRule="atLeast"/>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numPr>
        <w:ilvl w:val="4"/>
        <w:numId w:val="5"/>
      </w:numPr>
      <w:spacing w:after="180" w:line="300" w:lineRule="atLeast"/>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numPr>
        <w:ilvl w:val="5"/>
        <w:numId w:val="5"/>
      </w:numPr>
      <w:spacing w:after="180" w:line="300" w:lineRule="atLeast"/>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numPr>
        <w:numId w:val="6"/>
      </w:numPr>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pPr>
      <w:numPr>
        <w:numId w:val="9"/>
      </w:numPr>
    </w:pPr>
  </w:style>
  <w:style w:type="paragraph" w:customStyle="1" w:styleId="HeadingNUM">
    <w:name w:val="Heading NUM"/>
    <w:basedOn w:val="Normal"/>
    <w:qFormat/>
    <w:rsid w:val="004C2305"/>
    <w:pPr>
      <w:numPr>
        <w:numId w:val="11"/>
      </w:numPr>
      <w:spacing w:after="180" w:line="300" w:lineRule="atLeast"/>
      <w:ind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numPr>
        <w:numId w:val="12"/>
      </w:numPr>
      <w:spacing w:after="180" w:line="300" w:lineRule="atLeast"/>
      <w:ind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uiPriority w:val="99"/>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numPr>
        <w:ilvl w:val="6"/>
        <w:numId w:val="5"/>
      </w:numPr>
      <w:spacing w:after="180" w:line="300" w:lineRule="atLeast"/>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numPr>
        <w:numId w:val="13"/>
      </w:numPr>
      <w:spacing w:after="180" w:line="300" w:lineRule="atLeast"/>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8"/>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13"/>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13"/>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14"/>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uiPriority w:val="39"/>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pPr>
      <w:numPr>
        <w:numId w:val="15"/>
      </w:numPr>
    </w:pPr>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8"/>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8"/>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uiPriority w:val="20"/>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rsid w:val="004C2305"/>
    <w:rPr>
      <w:sz w:val="16"/>
      <w:szCs w:val="16"/>
    </w:rPr>
  </w:style>
  <w:style w:type="paragraph" w:styleId="CommentText">
    <w:name w:val="annotation text"/>
    <w:basedOn w:val="Normal"/>
    <w:link w:val="CommentTextChar"/>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4C2305"/>
    <w:rPr>
      <w:b/>
      <w:bCs/>
    </w:rPr>
  </w:style>
  <w:style w:type="character" w:customStyle="1" w:styleId="CommentSubjectChar">
    <w:name w:val="Comment Subject Char"/>
    <w:basedOn w:val="CommentTextChar"/>
    <w:link w:val="CommentSubject"/>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uiPriority w:val="99"/>
    <w:semiHidden/>
    <w:unhideWhenUsed/>
    <w:rsid w:val="004C2305"/>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D53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sis.org.uk/what-we-do/sensing-imaging-iot/internet-of-things-i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Sarah Eynon</cp:lastModifiedBy>
  <cp:revision>10</cp:revision>
  <dcterms:created xsi:type="dcterms:W3CDTF">2022-03-31T14:17:00Z</dcterms:created>
  <dcterms:modified xsi:type="dcterms:W3CDTF">2022-03-31T20:00:00Z</dcterms:modified>
</cp:coreProperties>
</file>